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126" w:rsidRPr="00A03339" w:rsidRDefault="00AC1126" w:rsidP="00AC1126">
      <w:pPr>
        <w:suppressAutoHyphens/>
        <w:autoSpaceDN w:val="0"/>
        <w:ind w:left="3888"/>
        <w:jc w:val="both"/>
        <w:textAlignment w:val="baseline"/>
        <w:rPr>
          <w:rFonts w:eastAsia="Calibri"/>
          <w:sz w:val="20"/>
          <w:szCs w:val="24"/>
        </w:rPr>
      </w:pPr>
      <w:bookmarkStart w:id="0" w:name="_GoBack"/>
      <w:bookmarkEnd w:id="0"/>
      <w:r w:rsidRPr="00A03339">
        <w:rPr>
          <w:rFonts w:eastAsia="Calibri"/>
          <w:sz w:val="20"/>
          <w:szCs w:val="24"/>
        </w:rPr>
        <w:t xml:space="preserve">Nevyriausybinių organizacijų ir bendruomeninės veiklos </w:t>
      </w:r>
    </w:p>
    <w:p w:rsidR="00AC1126" w:rsidRPr="00A03339" w:rsidRDefault="00AC1126" w:rsidP="00AC1126">
      <w:pPr>
        <w:suppressAutoHyphens/>
        <w:autoSpaceDN w:val="0"/>
        <w:ind w:left="3888"/>
        <w:jc w:val="both"/>
        <w:textAlignment w:val="baseline"/>
        <w:rPr>
          <w:rFonts w:eastAsia="Calibri"/>
          <w:sz w:val="20"/>
          <w:szCs w:val="24"/>
        </w:rPr>
      </w:pPr>
      <w:r w:rsidRPr="00A03339">
        <w:rPr>
          <w:rFonts w:eastAsia="Calibri"/>
          <w:sz w:val="20"/>
          <w:szCs w:val="24"/>
        </w:rPr>
        <w:t>stiprinimo 2017–2019 metų veiksmų plano įgyvendinimo 2.3 priemonės „Remti bendruomeninę veiklą savivaldybėse“ įgyvendinimo Varėnos rajono savivaldybėje aprašo</w:t>
      </w:r>
    </w:p>
    <w:p w:rsidR="00AC1126" w:rsidRPr="00A03339" w:rsidRDefault="00AC1126" w:rsidP="00AC1126">
      <w:pPr>
        <w:suppressAutoHyphens/>
        <w:autoSpaceDN w:val="0"/>
        <w:ind w:right="71"/>
        <w:textAlignment w:val="baseline"/>
        <w:rPr>
          <w:rFonts w:eastAsia="Calibri"/>
          <w:sz w:val="20"/>
          <w:szCs w:val="24"/>
        </w:rPr>
      </w:pPr>
      <w:r w:rsidRPr="00A03339">
        <w:rPr>
          <w:rFonts w:eastAsia="Calibri"/>
          <w:sz w:val="20"/>
          <w:szCs w:val="24"/>
        </w:rPr>
        <w:t xml:space="preserve">                                                 </w:t>
      </w:r>
      <w:r>
        <w:rPr>
          <w:rFonts w:eastAsia="Calibri"/>
          <w:sz w:val="20"/>
          <w:szCs w:val="24"/>
        </w:rPr>
        <w:t xml:space="preserve">                              </w:t>
      </w:r>
      <w:r w:rsidRPr="00A03339">
        <w:rPr>
          <w:rFonts w:eastAsia="Calibri"/>
          <w:sz w:val="20"/>
          <w:szCs w:val="24"/>
        </w:rPr>
        <w:t>1 priedas</w:t>
      </w:r>
    </w:p>
    <w:p w:rsidR="00AC1126" w:rsidRPr="00A03339" w:rsidRDefault="00AC1126" w:rsidP="00AC1126">
      <w:pPr>
        <w:suppressAutoHyphens/>
        <w:autoSpaceDN w:val="0"/>
        <w:jc w:val="both"/>
        <w:textAlignment w:val="baseline"/>
        <w:rPr>
          <w:rFonts w:eastAsia="Calibri"/>
          <w:sz w:val="20"/>
          <w:szCs w:val="24"/>
        </w:rPr>
      </w:pPr>
    </w:p>
    <w:p w:rsidR="00AC1126" w:rsidRPr="00A03339" w:rsidRDefault="00AC1126" w:rsidP="00AC1126">
      <w:pPr>
        <w:suppressAutoHyphens/>
        <w:autoSpaceDN w:val="0"/>
        <w:jc w:val="center"/>
        <w:textAlignment w:val="baseline"/>
        <w:rPr>
          <w:rFonts w:eastAsia="Calibri"/>
          <w:b/>
          <w:sz w:val="20"/>
          <w:szCs w:val="24"/>
        </w:rPr>
      </w:pPr>
      <w:r w:rsidRPr="00A03339">
        <w:rPr>
          <w:rFonts w:eastAsia="Calibri"/>
          <w:b/>
          <w:sz w:val="20"/>
          <w:szCs w:val="24"/>
        </w:rPr>
        <w:t>(Paraiškos forma)</w:t>
      </w:r>
    </w:p>
    <w:p w:rsidR="00AC1126" w:rsidRPr="00A03339" w:rsidRDefault="00AC1126" w:rsidP="00AC1126">
      <w:pPr>
        <w:suppressAutoHyphens/>
        <w:autoSpaceDN w:val="0"/>
        <w:jc w:val="center"/>
        <w:textAlignment w:val="baseline"/>
        <w:rPr>
          <w:rFonts w:eastAsia="Calibri"/>
          <w:b/>
          <w:sz w:val="20"/>
          <w:szCs w:val="24"/>
        </w:rPr>
      </w:pPr>
    </w:p>
    <w:p w:rsidR="00AC1126" w:rsidRPr="00A03339" w:rsidRDefault="00AC1126" w:rsidP="00AC1126">
      <w:pPr>
        <w:suppressAutoHyphens/>
        <w:overflowPunct w:val="0"/>
        <w:autoSpaceDN w:val="0"/>
        <w:jc w:val="center"/>
        <w:textAlignment w:val="baseline"/>
        <w:rPr>
          <w:bCs/>
          <w:sz w:val="20"/>
          <w:szCs w:val="24"/>
        </w:rPr>
      </w:pPr>
      <w:r w:rsidRPr="00A03339">
        <w:rPr>
          <w:bCs/>
          <w:sz w:val="20"/>
          <w:szCs w:val="24"/>
        </w:rPr>
        <w:t>________________________________________________________________</w:t>
      </w:r>
    </w:p>
    <w:p w:rsidR="00AC1126" w:rsidRPr="00A03339" w:rsidRDefault="00AC1126" w:rsidP="00AC1126">
      <w:pPr>
        <w:suppressAutoHyphens/>
        <w:overflowPunct w:val="0"/>
        <w:autoSpaceDN w:val="0"/>
        <w:jc w:val="center"/>
        <w:textAlignment w:val="baseline"/>
        <w:rPr>
          <w:bCs/>
          <w:sz w:val="20"/>
          <w:szCs w:val="24"/>
        </w:rPr>
      </w:pPr>
      <w:r w:rsidRPr="00A03339">
        <w:rPr>
          <w:bCs/>
          <w:sz w:val="20"/>
          <w:szCs w:val="24"/>
        </w:rPr>
        <w:t>(paraišką teikiančios organizacijos pavadinimas)</w:t>
      </w:r>
    </w:p>
    <w:p w:rsidR="00AC1126" w:rsidRPr="00A03339" w:rsidRDefault="00AC1126" w:rsidP="00AC1126">
      <w:pPr>
        <w:suppressAutoHyphens/>
        <w:overflowPunct w:val="0"/>
        <w:autoSpaceDN w:val="0"/>
        <w:jc w:val="center"/>
        <w:textAlignment w:val="baseline"/>
        <w:rPr>
          <w:bCs/>
          <w:sz w:val="20"/>
          <w:szCs w:val="24"/>
        </w:rPr>
      </w:pPr>
      <w:r w:rsidRPr="00A03339">
        <w:rPr>
          <w:bCs/>
          <w:sz w:val="20"/>
          <w:szCs w:val="24"/>
        </w:rPr>
        <w:t>________________________________________________________________</w:t>
      </w:r>
    </w:p>
    <w:p w:rsidR="00AC1126" w:rsidRPr="00A03339" w:rsidRDefault="00AC1126" w:rsidP="00AC1126">
      <w:pPr>
        <w:suppressAutoHyphens/>
        <w:overflowPunct w:val="0"/>
        <w:autoSpaceDN w:val="0"/>
        <w:jc w:val="center"/>
        <w:textAlignment w:val="baseline"/>
        <w:rPr>
          <w:bCs/>
          <w:sz w:val="20"/>
          <w:szCs w:val="24"/>
        </w:rPr>
      </w:pPr>
      <w:r w:rsidRPr="00A03339">
        <w:rPr>
          <w:bCs/>
          <w:sz w:val="20"/>
          <w:szCs w:val="24"/>
        </w:rPr>
        <w:t xml:space="preserve">(juridinio asmens kodas, adresas, tel. ryšio </w:t>
      </w:r>
      <w:proofErr w:type="spellStart"/>
      <w:r w:rsidRPr="00A03339">
        <w:rPr>
          <w:bCs/>
          <w:sz w:val="20"/>
          <w:szCs w:val="24"/>
        </w:rPr>
        <w:t>nr.</w:t>
      </w:r>
      <w:proofErr w:type="spellEnd"/>
      <w:r w:rsidRPr="00A03339">
        <w:rPr>
          <w:bCs/>
          <w:sz w:val="20"/>
          <w:szCs w:val="24"/>
        </w:rPr>
        <w:t>, el. paštas)</w:t>
      </w:r>
    </w:p>
    <w:p w:rsidR="00AC1126" w:rsidRPr="00A03339" w:rsidRDefault="00AC1126" w:rsidP="00AC1126">
      <w:pPr>
        <w:suppressAutoHyphens/>
        <w:autoSpaceDN w:val="0"/>
        <w:textAlignment w:val="baseline"/>
        <w:rPr>
          <w:rFonts w:eastAsia="Calibri"/>
          <w:sz w:val="20"/>
          <w:szCs w:val="24"/>
        </w:rPr>
      </w:pPr>
    </w:p>
    <w:p w:rsidR="00AC1126" w:rsidRPr="00A03339" w:rsidRDefault="00AC1126" w:rsidP="00AC1126">
      <w:pPr>
        <w:suppressAutoHyphens/>
        <w:autoSpaceDN w:val="0"/>
        <w:textAlignment w:val="baseline"/>
        <w:rPr>
          <w:rFonts w:eastAsia="Calibri"/>
          <w:sz w:val="20"/>
          <w:szCs w:val="24"/>
        </w:rPr>
      </w:pPr>
    </w:p>
    <w:p w:rsidR="00AC1126" w:rsidRPr="00A03339" w:rsidRDefault="00AC1126" w:rsidP="00AC1126">
      <w:pPr>
        <w:suppressAutoHyphens/>
        <w:autoSpaceDN w:val="0"/>
        <w:textAlignment w:val="baseline"/>
        <w:rPr>
          <w:rFonts w:eastAsia="Calibri"/>
          <w:sz w:val="20"/>
          <w:szCs w:val="24"/>
        </w:rPr>
      </w:pPr>
    </w:p>
    <w:p w:rsidR="00AC1126" w:rsidRPr="00A03339" w:rsidRDefault="00AC1126" w:rsidP="00AC1126">
      <w:pPr>
        <w:suppressAutoHyphens/>
        <w:autoSpaceDN w:val="0"/>
        <w:textAlignment w:val="baseline"/>
        <w:rPr>
          <w:rFonts w:eastAsia="Calibri"/>
          <w:bCs/>
          <w:sz w:val="20"/>
          <w:szCs w:val="24"/>
        </w:rPr>
      </w:pPr>
      <w:r w:rsidRPr="00A03339">
        <w:rPr>
          <w:rFonts w:eastAsia="Calibri"/>
          <w:bCs/>
          <w:sz w:val="20"/>
          <w:szCs w:val="24"/>
        </w:rPr>
        <w:t>___________________ savivaldybės administracijai</w:t>
      </w:r>
    </w:p>
    <w:p w:rsidR="00AC1126" w:rsidRPr="00A03339" w:rsidRDefault="00AC1126" w:rsidP="00AC1126">
      <w:pPr>
        <w:suppressAutoHyphens/>
        <w:autoSpaceDN w:val="0"/>
        <w:textAlignment w:val="baseline"/>
        <w:rPr>
          <w:rFonts w:eastAsia="Calibri"/>
          <w:sz w:val="20"/>
          <w:szCs w:val="24"/>
        </w:rPr>
      </w:pPr>
    </w:p>
    <w:p w:rsidR="00AC1126" w:rsidRPr="00A03339" w:rsidRDefault="00AC1126" w:rsidP="00AC1126">
      <w:pPr>
        <w:suppressAutoHyphens/>
        <w:autoSpaceDN w:val="0"/>
        <w:textAlignment w:val="baseline"/>
        <w:rPr>
          <w:rFonts w:eastAsia="Calibri"/>
          <w:sz w:val="20"/>
          <w:szCs w:val="24"/>
        </w:rPr>
      </w:pPr>
    </w:p>
    <w:p w:rsidR="00AC1126" w:rsidRPr="00A03339" w:rsidRDefault="00AC1126" w:rsidP="00AC1126">
      <w:pPr>
        <w:suppressAutoHyphens/>
        <w:autoSpaceDN w:val="0"/>
        <w:jc w:val="center"/>
        <w:textAlignment w:val="baseline"/>
        <w:rPr>
          <w:rFonts w:eastAsia="Calibri"/>
          <w:b/>
          <w:caps/>
          <w:sz w:val="28"/>
          <w:szCs w:val="28"/>
        </w:rPr>
      </w:pPr>
      <w:r w:rsidRPr="00A03339">
        <w:rPr>
          <w:rFonts w:eastAsia="Calibri"/>
          <w:b/>
          <w:caps/>
          <w:sz w:val="28"/>
          <w:szCs w:val="28"/>
        </w:rPr>
        <w:t>nevyriausybinių organizacijų ir bendruomeninės veiklos stiprinimo 2017–2019 metų veiksmų plano įgyvendinimo 2.3 priemonės „Remti bendruomeninę veiklą savivaldybėse“ įgyvendinimo PROJEKTŲ ATRANKOS konkurso paraiška</w:t>
      </w:r>
    </w:p>
    <w:p w:rsidR="00AC1126" w:rsidRPr="00A03339" w:rsidRDefault="00AC1126" w:rsidP="00AC1126">
      <w:pPr>
        <w:suppressAutoHyphens/>
        <w:autoSpaceDN w:val="0"/>
        <w:jc w:val="center"/>
        <w:textAlignment w:val="baseline"/>
        <w:rPr>
          <w:rFonts w:eastAsia="Calibri"/>
          <w:sz w:val="28"/>
          <w:szCs w:val="28"/>
        </w:rPr>
      </w:pPr>
    </w:p>
    <w:p w:rsidR="00AC1126" w:rsidRPr="00A03339" w:rsidRDefault="00AC1126" w:rsidP="00AC1126">
      <w:pPr>
        <w:suppressAutoHyphens/>
        <w:autoSpaceDN w:val="0"/>
        <w:jc w:val="center"/>
        <w:textAlignment w:val="baseline"/>
        <w:rPr>
          <w:rFonts w:eastAsia="Calibri"/>
          <w:sz w:val="20"/>
          <w:szCs w:val="24"/>
        </w:rPr>
      </w:pPr>
      <w:r w:rsidRPr="00A03339">
        <w:rPr>
          <w:rFonts w:eastAsia="Calibri"/>
          <w:sz w:val="20"/>
          <w:szCs w:val="24"/>
        </w:rPr>
        <w:t>_______________ Nr. __________</w:t>
      </w:r>
    </w:p>
    <w:p w:rsidR="00AC1126" w:rsidRPr="00A03339" w:rsidRDefault="00AC1126" w:rsidP="00AC1126">
      <w:pPr>
        <w:suppressAutoHyphens/>
        <w:autoSpaceDN w:val="0"/>
        <w:ind w:left="2160" w:firstLine="1658"/>
        <w:textAlignment w:val="baseline"/>
        <w:rPr>
          <w:rFonts w:eastAsia="Calibri"/>
          <w:sz w:val="20"/>
          <w:szCs w:val="24"/>
        </w:rPr>
      </w:pPr>
      <w:r w:rsidRPr="00A03339">
        <w:rPr>
          <w:rFonts w:eastAsia="Calibri"/>
          <w:sz w:val="20"/>
          <w:szCs w:val="24"/>
        </w:rPr>
        <w:t>(data)</w:t>
      </w:r>
    </w:p>
    <w:p w:rsidR="00AC1126" w:rsidRPr="00A03339" w:rsidRDefault="00AC1126" w:rsidP="00AC1126">
      <w:pPr>
        <w:suppressAutoHyphens/>
        <w:autoSpaceDN w:val="0"/>
        <w:jc w:val="both"/>
        <w:textAlignment w:val="baseline"/>
        <w:rPr>
          <w:rFonts w:eastAsia="Calibri"/>
          <w:sz w:val="20"/>
          <w:szCs w:val="24"/>
          <w:u w:val="single"/>
        </w:rPr>
      </w:pPr>
    </w:p>
    <w:p w:rsidR="00AC1126" w:rsidRPr="00A03339" w:rsidRDefault="00AC1126" w:rsidP="00AC1126">
      <w:pPr>
        <w:suppressAutoHyphens/>
        <w:autoSpaceDN w:val="0"/>
        <w:jc w:val="both"/>
        <w:textAlignment w:val="baseline"/>
        <w:rPr>
          <w:rFonts w:eastAsia="Calibri"/>
          <w:b/>
          <w:sz w:val="20"/>
          <w:szCs w:val="24"/>
        </w:rPr>
      </w:pPr>
      <w:r w:rsidRPr="00A03339">
        <w:rPr>
          <w:rFonts w:eastAsia="Calibri"/>
          <w:b/>
          <w:sz w:val="20"/>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C1126" w:rsidRPr="00A03339" w:rsidTr="000114DA">
        <w:tc>
          <w:tcPr>
            <w:tcW w:w="4928"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r w:rsidRPr="00A03339">
              <w:rPr>
                <w:rFonts w:eastAsia="Calibri"/>
                <w:sz w:val="20"/>
                <w:szCs w:val="24"/>
              </w:rPr>
              <w:t>1.1. Pareiškėjo pavadinimas</w:t>
            </w:r>
          </w:p>
          <w:p w:rsidR="00AC1126" w:rsidRPr="00A03339" w:rsidRDefault="00AC1126" w:rsidP="000114DA">
            <w:pPr>
              <w:suppressAutoHyphens/>
              <w:autoSpaceDN w:val="0"/>
              <w:jc w:val="both"/>
              <w:textAlignment w:val="baseline"/>
              <w:rPr>
                <w:rFonts w:eastAsia="Calibri"/>
                <w:sz w:val="20"/>
                <w:szCs w:val="24"/>
              </w:rPr>
            </w:pP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c>
          <w:tcPr>
            <w:tcW w:w="4928"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r w:rsidRPr="00A03339">
              <w:rPr>
                <w:rFonts w:eastAsia="Calibri"/>
                <w:sz w:val="20"/>
                <w:szCs w:val="24"/>
              </w:rPr>
              <w:t>1.2. Pareiškėjo teisinė forma</w:t>
            </w:r>
          </w:p>
          <w:p w:rsidR="00AC1126" w:rsidRPr="00A03339" w:rsidRDefault="00AC1126" w:rsidP="000114DA">
            <w:pPr>
              <w:suppressAutoHyphens/>
              <w:autoSpaceDN w:val="0"/>
              <w:jc w:val="both"/>
              <w:textAlignment w:val="baseline"/>
              <w:rPr>
                <w:rFonts w:eastAsia="Calibri"/>
                <w:sz w:val="20"/>
                <w:szCs w:val="24"/>
              </w:rPr>
            </w:pP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c>
          <w:tcPr>
            <w:tcW w:w="4928"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ind w:right="180"/>
              <w:jc w:val="both"/>
              <w:textAlignment w:val="baseline"/>
              <w:rPr>
                <w:rFonts w:eastAsia="Calibri"/>
                <w:sz w:val="20"/>
                <w:szCs w:val="24"/>
              </w:rPr>
            </w:pPr>
            <w:r w:rsidRPr="00A03339">
              <w:rPr>
                <w:rFonts w:eastAsia="Calibri"/>
                <w:sz w:val="20"/>
                <w:szCs w:val="24"/>
              </w:rPr>
              <w:t>1.3. Juridinio asmens kodas</w:t>
            </w:r>
          </w:p>
          <w:p w:rsidR="00AC1126" w:rsidRPr="00A03339" w:rsidRDefault="00AC1126" w:rsidP="000114DA">
            <w:pPr>
              <w:suppressAutoHyphens/>
              <w:autoSpaceDN w:val="0"/>
              <w:ind w:right="180"/>
              <w:jc w:val="both"/>
              <w:textAlignment w:val="baseline"/>
              <w:rPr>
                <w:rFonts w:eastAsia="Calibri"/>
                <w:sz w:val="20"/>
                <w:szCs w:val="24"/>
              </w:rPr>
            </w:pP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c>
          <w:tcPr>
            <w:tcW w:w="4928"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ind w:right="180"/>
              <w:jc w:val="both"/>
              <w:textAlignment w:val="baseline"/>
              <w:rPr>
                <w:rFonts w:eastAsia="Calibri"/>
                <w:sz w:val="20"/>
                <w:szCs w:val="24"/>
              </w:rPr>
            </w:pPr>
            <w:r w:rsidRPr="00A03339">
              <w:rPr>
                <w:rFonts w:eastAsia="Calibri"/>
                <w:sz w:val="20"/>
                <w:szCs w:val="24"/>
              </w:rPr>
              <w:t xml:space="preserve">1.4. Narių skaičius </w:t>
            </w:r>
          </w:p>
          <w:p w:rsidR="00AC1126" w:rsidRPr="00A03339" w:rsidRDefault="00AC1126" w:rsidP="000114DA">
            <w:pPr>
              <w:suppressAutoHyphens/>
              <w:autoSpaceDN w:val="0"/>
              <w:ind w:right="180"/>
              <w:jc w:val="both"/>
              <w:textAlignment w:val="baseline"/>
              <w:rPr>
                <w:rFonts w:eastAsia="Calibri"/>
                <w:sz w:val="20"/>
                <w:szCs w:val="24"/>
              </w:rPr>
            </w:pP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c>
          <w:tcPr>
            <w:tcW w:w="4928" w:type="dxa"/>
            <w:tcBorders>
              <w:top w:val="single" w:sz="4" w:space="0" w:color="00000A"/>
              <w:left w:val="single" w:sz="4" w:space="0" w:color="00000A"/>
              <w:bottom w:val="single" w:sz="4" w:space="0" w:color="00000A"/>
              <w:right w:val="single" w:sz="4" w:space="0" w:color="00000A"/>
            </w:tcBorders>
            <w:hideMark/>
          </w:tcPr>
          <w:p w:rsidR="00AC1126" w:rsidRPr="00A03339" w:rsidRDefault="00AC1126" w:rsidP="000114DA">
            <w:pPr>
              <w:suppressAutoHyphens/>
              <w:autoSpaceDN w:val="0"/>
              <w:ind w:right="180"/>
              <w:jc w:val="both"/>
              <w:textAlignment w:val="baseline"/>
              <w:rPr>
                <w:rFonts w:eastAsia="Calibri"/>
                <w:sz w:val="20"/>
                <w:szCs w:val="24"/>
              </w:rPr>
            </w:pPr>
            <w:r w:rsidRPr="00A03339">
              <w:rPr>
                <w:rFonts w:eastAsia="Calibri"/>
                <w:sz w:val="20"/>
                <w:szCs w:val="24"/>
              </w:rPr>
              <w:t xml:space="preserve">1.5. Pareiškėjo vadovas </w:t>
            </w:r>
          </w:p>
          <w:p w:rsidR="00AC1126" w:rsidRPr="00A03339" w:rsidRDefault="00AC1126" w:rsidP="000114DA">
            <w:pPr>
              <w:suppressAutoHyphens/>
              <w:autoSpaceDN w:val="0"/>
              <w:ind w:right="180"/>
              <w:textAlignment w:val="baseline"/>
              <w:rPr>
                <w:rFonts w:eastAsia="Calibri"/>
                <w:sz w:val="20"/>
                <w:szCs w:val="24"/>
              </w:rPr>
            </w:pPr>
            <w:r w:rsidRPr="00A03339">
              <w:rPr>
                <w:rFonts w:eastAsia="Calibri"/>
                <w:sz w:val="20"/>
                <w:szCs w:val="24"/>
              </w:rPr>
              <w:t xml:space="preserve">(vardas ir pavardė, tel. </w:t>
            </w:r>
            <w:proofErr w:type="spellStart"/>
            <w:r w:rsidRPr="00A03339">
              <w:rPr>
                <w:rFonts w:eastAsia="Calibri"/>
                <w:sz w:val="20"/>
                <w:szCs w:val="24"/>
              </w:rPr>
              <w:t>nr.</w:t>
            </w:r>
            <w:proofErr w:type="spellEnd"/>
            <w:r w:rsidRPr="00A03339">
              <w:rPr>
                <w:rFonts w:eastAsia="Calibri"/>
                <w:sz w:val="20"/>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c>
          <w:tcPr>
            <w:tcW w:w="4928" w:type="dxa"/>
            <w:tcBorders>
              <w:top w:val="single" w:sz="4" w:space="0" w:color="00000A"/>
              <w:left w:val="single" w:sz="4" w:space="0" w:color="00000A"/>
              <w:bottom w:val="single" w:sz="4" w:space="0" w:color="00000A"/>
              <w:right w:val="single" w:sz="4" w:space="0" w:color="00000A"/>
            </w:tcBorders>
            <w:hideMark/>
          </w:tcPr>
          <w:p w:rsidR="00AC1126" w:rsidRPr="00A03339" w:rsidRDefault="00AC1126" w:rsidP="000114DA">
            <w:pPr>
              <w:suppressAutoHyphens/>
              <w:autoSpaceDN w:val="0"/>
              <w:ind w:right="180"/>
              <w:jc w:val="both"/>
              <w:textAlignment w:val="baseline"/>
              <w:rPr>
                <w:rFonts w:eastAsia="Calibri"/>
                <w:sz w:val="20"/>
                <w:szCs w:val="24"/>
              </w:rPr>
            </w:pPr>
            <w:r w:rsidRPr="00A03339">
              <w:rPr>
                <w:rFonts w:eastAsia="Calibri"/>
                <w:sz w:val="20"/>
                <w:szCs w:val="24"/>
              </w:rPr>
              <w:t>1.6. Kontaktinis asmuo / projekto vadovas</w:t>
            </w:r>
          </w:p>
          <w:p w:rsidR="00AC1126" w:rsidRPr="00A03339" w:rsidRDefault="00AC1126" w:rsidP="000114DA">
            <w:pPr>
              <w:suppressAutoHyphens/>
              <w:autoSpaceDN w:val="0"/>
              <w:ind w:right="180"/>
              <w:textAlignment w:val="baseline"/>
              <w:rPr>
                <w:rFonts w:eastAsia="Calibri"/>
                <w:sz w:val="20"/>
                <w:szCs w:val="24"/>
              </w:rPr>
            </w:pPr>
            <w:r w:rsidRPr="00A03339">
              <w:rPr>
                <w:rFonts w:eastAsia="Calibri"/>
                <w:sz w:val="20"/>
                <w:szCs w:val="24"/>
              </w:rPr>
              <w:t xml:space="preserve">(vardas ir pavardė, tel. </w:t>
            </w:r>
            <w:proofErr w:type="spellStart"/>
            <w:r w:rsidRPr="00A03339">
              <w:rPr>
                <w:rFonts w:eastAsia="Calibri"/>
                <w:sz w:val="20"/>
                <w:szCs w:val="24"/>
              </w:rPr>
              <w:t>nr.</w:t>
            </w:r>
            <w:proofErr w:type="spellEnd"/>
            <w:r w:rsidRPr="00A03339">
              <w:rPr>
                <w:rFonts w:eastAsia="Calibri"/>
                <w:sz w:val="20"/>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c>
          <w:tcPr>
            <w:tcW w:w="4928" w:type="dxa"/>
            <w:tcBorders>
              <w:top w:val="single" w:sz="4" w:space="0" w:color="00000A"/>
              <w:left w:val="single" w:sz="4" w:space="0" w:color="00000A"/>
              <w:bottom w:val="single" w:sz="4" w:space="0" w:color="00000A"/>
              <w:right w:val="single" w:sz="4" w:space="0" w:color="00000A"/>
            </w:tcBorders>
            <w:hideMark/>
          </w:tcPr>
          <w:p w:rsidR="00AC1126" w:rsidRPr="00A03339" w:rsidRDefault="00AC1126" w:rsidP="000114DA">
            <w:pPr>
              <w:suppressAutoHyphens/>
              <w:autoSpaceDN w:val="0"/>
              <w:ind w:right="180"/>
              <w:jc w:val="both"/>
              <w:textAlignment w:val="baseline"/>
              <w:rPr>
                <w:rFonts w:eastAsia="Calibri"/>
                <w:sz w:val="20"/>
                <w:szCs w:val="24"/>
              </w:rPr>
            </w:pPr>
            <w:r w:rsidRPr="00A03339">
              <w:rPr>
                <w:rFonts w:eastAsia="Calibri"/>
                <w:sz w:val="20"/>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bl>
    <w:p w:rsidR="00AC1126" w:rsidRPr="00A03339" w:rsidRDefault="00AC1126" w:rsidP="00AC1126">
      <w:pPr>
        <w:suppressAutoHyphens/>
        <w:autoSpaceDN w:val="0"/>
        <w:jc w:val="both"/>
        <w:textAlignment w:val="baseline"/>
        <w:rPr>
          <w:rFonts w:eastAsia="Calibri"/>
          <w:b/>
          <w:color w:val="00000A"/>
          <w:sz w:val="20"/>
          <w:szCs w:val="24"/>
        </w:rPr>
      </w:pPr>
    </w:p>
    <w:p w:rsidR="00AC1126" w:rsidRPr="00A03339" w:rsidRDefault="00AC1126" w:rsidP="00AC1126">
      <w:pPr>
        <w:suppressAutoHyphens/>
        <w:autoSpaceDN w:val="0"/>
        <w:jc w:val="both"/>
        <w:textAlignment w:val="baseline"/>
        <w:rPr>
          <w:rFonts w:eastAsia="Calibri"/>
          <w:b/>
          <w:sz w:val="20"/>
          <w:szCs w:val="24"/>
        </w:rPr>
      </w:pPr>
      <w:r w:rsidRPr="00A03339">
        <w:rPr>
          <w:rFonts w:eastAsia="Calibri"/>
          <w:b/>
          <w:sz w:val="20"/>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C1126" w:rsidRPr="00A03339" w:rsidTr="000114DA">
        <w:tc>
          <w:tcPr>
            <w:tcW w:w="4927"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r w:rsidRPr="00A03339">
              <w:rPr>
                <w:rFonts w:eastAsia="Calibri"/>
                <w:sz w:val="20"/>
                <w:szCs w:val="24"/>
              </w:rPr>
              <w:t>2.1. Projekto pavadinimas</w:t>
            </w:r>
          </w:p>
          <w:p w:rsidR="00AC1126" w:rsidRPr="00A03339" w:rsidRDefault="00AC1126" w:rsidP="000114DA">
            <w:pPr>
              <w:suppressAutoHyphens/>
              <w:autoSpaceDN w:val="0"/>
              <w:jc w:val="both"/>
              <w:textAlignment w:val="baseline"/>
              <w:rPr>
                <w:rFonts w:eastAsia="Calibri"/>
                <w:sz w:val="20"/>
                <w:szCs w:val="24"/>
              </w:rPr>
            </w:pP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c>
          <w:tcPr>
            <w:tcW w:w="4927"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r w:rsidRPr="00A03339">
              <w:rPr>
                <w:rFonts w:eastAsia="Calibri"/>
                <w:sz w:val="20"/>
                <w:szCs w:val="24"/>
              </w:rPr>
              <w:t>2.2. Projektui įgyvendinti prašoma suma (eurais)</w:t>
            </w:r>
          </w:p>
          <w:p w:rsidR="00AC1126" w:rsidRPr="00A03339" w:rsidRDefault="00AC1126" w:rsidP="000114DA">
            <w:pPr>
              <w:suppressAutoHyphens/>
              <w:autoSpaceDN w:val="0"/>
              <w:jc w:val="both"/>
              <w:textAlignment w:val="baseline"/>
              <w:rPr>
                <w:rFonts w:eastAsia="Calibri"/>
                <w:sz w:val="20"/>
                <w:szCs w:val="24"/>
              </w:rPr>
            </w:pP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rPr>
          <w:trHeight w:val="70"/>
        </w:trPr>
        <w:tc>
          <w:tcPr>
            <w:tcW w:w="4927"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r w:rsidRPr="00A03339">
              <w:rPr>
                <w:rFonts w:eastAsia="Calibri"/>
                <w:sz w:val="20"/>
                <w:szCs w:val="24"/>
              </w:rPr>
              <w:t>2.3. Projekto įgyvendinimo trukmė, vieta</w:t>
            </w:r>
          </w:p>
          <w:p w:rsidR="00AC1126" w:rsidRPr="00A03339" w:rsidRDefault="00AC1126" w:rsidP="000114DA">
            <w:pPr>
              <w:suppressAutoHyphens/>
              <w:autoSpaceDN w:val="0"/>
              <w:jc w:val="both"/>
              <w:textAlignment w:val="baseline"/>
              <w:rPr>
                <w:rFonts w:eastAsia="Calibri"/>
                <w:sz w:val="20"/>
                <w:szCs w:val="24"/>
              </w:rPr>
            </w:pP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AC1126" w:rsidRPr="00A03339" w:rsidRDefault="00AC1126" w:rsidP="000114DA">
            <w:pPr>
              <w:suppressAutoHyphens/>
              <w:autoSpaceDN w:val="0"/>
              <w:jc w:val="both"/>
              <w:textAlignment w:val="baseline"/>
              <w:rPr>
                <w:rFonts w:eastAsia="Calibri"/>
                <w:sz w:val="20"/>
                <w:szCs w:val="24"/>
              </w:rPr>
            </w:pPr>
            <w:r w:rsidRPr="00A03339">
              <w:rPr>
                <w:rFonts w:eastAsia="Calibri"/>
                <w:sz w:val="20"/>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bl>
    <w:p w:rsidR="00AC1126" w:rsidRPr="00A03339" w:rsidRDefault="00AC1126" w:rsidP="00AC1126">
      <w:pPr>
        <w:suppressAutoHyphens/>
        <w:autoSpaceDN w:val="0"/>
        <w:jc w:val="both"/>
        <w:textAlignment w:val="baseline"/>
        <w:rPr>
          <w:rFonts w:eastAsia="Calibri"/>
          <w:b/>
          <w:color w:val="00000A"/>
          <w:sz w:val="20"/>
          <w:szCs w:val="24"/>
        </w:rPr>
      </w:pPr>
    </w:p>
    <w:p w:rsidR="00AC1126" w:rsidRPr="00A03339" w:rsidRDefault="00AC1126" w:rsidP="00AC1126">
      <w:pPr>
        <w:suppressAutoHyphens/>
        <w:autoSpaceDN w:val="0"/>
        <w:jc w:val="both"/>
        <w:textAlignment w:val="baseline"/>
        <w:rPr>
          <w:rFonts w:eastAsia="Calibri"/>
          <w:b/>
          <w:sz w:val="20"/>
          <w:szCs w:val="24"/>
        </w:rPr>
      </w:pPr>
      <w:r w:rsidRPr="00A03339">
        <w:rPr>
          <w:rFonts w:eastAsia="Calibri"/>
          <w:b/>
          <w:sz w:val="20"/>
          <w:szCs w:val="24"/>
        </w:rPr>
        <w:t>3. PROJEKTO APRAŠYMAS</w:t>
      </w:r>
    </w:p>
    <w:p w:rsidR="00AC1126" w:rsidRPr="00A03339" w:rsidRDefault="00AC1126" w:rsidP="00AC1126">
      <w:pPr>
        <w:suppressAutoHyphens/>
        <w:autoSpaceDN w:val="0"/>
        <w:jc w:val="both"/>
        <w:textAlignment w:val="baseline"/>
        <w:rPr>
          <w:rFonts w:eastAsia="Calibri"/>
          <w:sz w:val="20"/>
          <w:szCs w:val="24"/>
        </w:rPr>
      </w:pPr>
      <w:r w:rsidRPr="00A03339">
        <w:rPr>
          <w:rFonts w:eastAsia="Calibri"/>
          <w:sz w:val="20"/>
          <w:szCs w:val="24"/>
        </w:rPr>
        <w:t xml:space="preserve">3.1. Esamos padėties aprašymas </w:t>
      </w:r>
      <w:r w:rsidRPr="00A03339">
        <w:rPr>
          <w:rFonts w:eastAsia="Calibri"/>
          <w:i/>
          <w:sz w:val="20"/>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p>
        </w:tc>
      </w:tr>
    </w:tbl>
    <w:p w:rsidR="00AC1126" w:rsidRPr="00A03339" w:rsidRDefault="00AC1126" w:rsidP="00AC1126">
      <w:pPr>
        <w:suppressAutoHyphens/>
        <w:autoSpaceDN w:val="0"/>
        <w:textAlignment w:val="baseline"/>
        <w:rPr>
          <w:color w:val="00000A"/>
          <w:sz w:val="20"/>
        </w:rPr>
      </w:pPr>
    </w:p>
    <w:p w:rsidR="00AC1126" w:rsidRPr="00A03339" w:rsidRDefault="00AC1126" w:rsidP="00AC1126">
      <w:pPr>
        <w:suppressAutoHyphens/>
        <w:autoSpaceDN w:val="0"/>
        <w:jc w:val="both"/>
        <w:textAlignment w:val="baseline"/>
        <w:rPr>
          <w:rFonts w:eastAsia="Calibri"/>
          <w:sz w:val="20"/>
          <w:szCs w:val="24"/>
        </w:rPr>
      </w:pPr>
      <w:r w:rsidRPr="00A03339">
        <w:rPr>
          <w:rFonts w:eastAsia="Calibri"/>
          <w:sz w:val="20"/>
          <w:szCs w:val="24"/>
        </w:rPr>
        <w:t xml:space="preserve">3.2. Projekto tikslas ir uždaviniai </w:t>
      </w:r>
      <w:r w:rsidRPr="00A03339">
        <w:rPr>
          <w:rFonts w:eastAsia="Calibri"/>
          <w:i/>
          <w:sz w:val="20"/>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p>
        </w:tc>
      </w:tr>
    </w:tbl>
    <w:p w:rsidR="00AC1126" w:rsidRPr="00A03339" w:rsidRDefault="00AC1126" w:rsidP="00AC1126">
      <w:pPr>
        <w:suppressAutoHyphens/>
        <w:autoSpaceDN w:val="0"/>
        <w:textAlignment w:val="baseline"/>
        <w:rPr>
          <w:color w:val="00000A"/>
          <w:sz w:val="20"/>
        </w:rPr>
      </w:pPr>
    </w:p>
    <w:p w:rsidR="00AC1126" w:rsidRPr="00A03339" w:rsidRDefault="00AC1126" w:rsidP="00AC1126">
      <w:pPr>
        <w:suppressAutoHyphens/>
        <w:autoSpaceDN w:val="0"/>
        <w:jc w:val="both"/>
        <w:textAlignment w:val="baseline"/>
        <w:rPr>
          <w:rFonts w:eastAsia="Calibri"/>
          <w:i/>
          <w:sz w:val="20"/>
          <w:szCs w:val="24"/>
        </w:rPr>
      </w:pPr>
      <w:r w:rsidRPr="00A03339">
        <w:rPr>
          <w:rFonts w:eastAsia="Calibri"/>
          <w:sz w:val="20"/>
          <w:szCs w:val="24"/>
        </w:rPr>
        <w:t xml:space="preserve">3.3. Trumpas projekto aprašymas </w:t>
      </w:r>
      <w:r w:rsidRPr="00A03339">
        <w:rPr>
          <w:rFonts w:eastAsia="Calibri"/>
          <w:i/>
          <w:sz w:val="20"/>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p>
        </w:tc>
      </w:tr>
    </w:tbl>
    <w:p w:rsidR="00AC1126" w:rsidRPr="00A03339" w:rsidRDefault="00AC1126" w:rsidP="00AC1126">
      <w:pPr>
        <w:suppressAutoHyphens/>
        <w:autoSpaceDN w:val="0"/>
        <w:textAlignment w:val="baseline"/>
        <w:rPr>
          <w:color w:val="00000A"/>
          <w:sz w:val="20"/>
        </w:rPr>
      </w:pPr>
    </w:p>
    <w:p w:rsidR="00AC1126" w:rsidRPr="00A03339" w:rsidRDefault="00AC1126" w:rsidP="00AC1126">
      <w:pPr>
        <w:suppressAutoHyphens/>
        <w:autoSpaceDN w:val="0"/>
        <w:jc w:val="both"/>
        <w:textAlignment w:val="baseline"/>
        <w:rPr>
          <w:rFonts w:eastAsia="Calibri"/>
          <w:sz w:val="20"/>
          <w:szCs w:val="24"/>
        </w:rPr>
      </w:pPr>
      <w:r w:rsidRPr="00A03339">
        <w:rPr>
          <w:rFonts w:eastAsia="Calibri"/>
          <w:sz w:val="20"/>
          <w:szCs w:val="24"/>
        </w:rPr>
        <w:t xml:space="preserve">3.4. Tikslinė projekto grupė, projekto dalyviai </w:t>
      </w:r>
      <w:r w:rsidRPr="00A03339">
        <w:rPr>
          <w:rFonts w:eastAsia="Calibri"/>
          <w:i/>
          <w:sz w:val="20"/>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p>
        </w:tc>
      </w:tr>
    </w:tbl>
    <w:p w:rsidR="00AC1126" w:rsidRPr="00A03339" w:rsidRDefault="00AC1126" w:rsidP="00AC1126">
      <w:pPr>
        <w:suppressAutoHyphens/>
        <w:autoSpaceDN w:val="0"/>
        <w:textAlignment w:val="baseline"/>
        <w:rPr>
          <w:color w:val="00000A"/>
          <w:sz w:val="20"/>
        </w:rPr>
      </w:pPr>
    </w:p>
    <w:p w:rsidR="00AC1126" w:rsidRPr="00A03339" w:rsidRDefault="00AC1126" w:rsidP="00AC1126">
      <w:pPr>
        <w:suppressAutoHyphens/>
        <w:autoSpaceDN w:val="0"/>
        <w:jc w:val="both"/>
        <w:textAlignment w:val="baseline"/>
        <w:rPr>
          <w:rFonts w:eastAsia="Calibri"/>
          <w:sz w:val="20"/>
          <w:szCs w:val="24"/>
        </w:rPr>
      </w:pPr>
      <w:r w:rsidRPr="00A03339">
        <w:rPr>
          <w:rFonts w:eastAsia="Calibri"/>
          <w:sz w:val="20"/>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p>
        </w:tc>
      </w:tr>
    </w:tbl>
    <w:p w:rsidR="00AC1126" w:rsidRPr="00A03339" w:rsidRDefault="00AC1126" w:rsidP="00AC1126">
      <w:pPr>
        <w:suppressAutoHyphens/>
        <w:autoSpaceDN w:val="0"/>
        <w:textAlignment w:val="baseline"/>
        <w:rPr>
          <w:color w:val="00000A"/>
          <w:sz w:val="20"/>
        </w:rPr>
      </w:pPr>
    </w:p>
    <w:p w:rsidR="00AC1126" w:rsidRPr="00A03339" w:rsidRDefault="00AC1126" w:rsidP="00AC1126">
      <w:pPr>
        <w:suppressAutoHyphens/>
        <w:autoSpaceDN w:val="0"/>
        <w:jc w:val="both"/>
        <w:textAlignment w:val="baseline"/>
        <w:rPr>
          <w:i/>
          <w:sz w:val="20"/>
        </w:rPr>
      </w:pPr>
      <w:r w:rsidRPr="00A03339">
        <w:rPr>
          <w:sz w:val="20"/>
        </w:rPr>
        <w:t xml:space="preserve">3.6. Papildomų balų skyrimas </w:t>
      </w:r>
      <w:r w:rsidRPr="00A03339">
        <w:rPr>
          <w:i/>
          <w:sz w:val="20"/>
        </w:rPr>
        <w:t>(jei pareiškėjas atitinka kriterijų (-</w:t>
      </w:r>
      <w:proofErr w:type="spellStart"/>
      <w:r w:rsidRPr="00A03339">
        <w:rPr>
          <w:i/>
          <w:sz w:val="20"/>
        </w:rPr>
        <w:t>us</w:t>
      </w:r>
      <w:proofErr w:type="spellEnd"/>
      <w:r w:rsidRPr="00A03339">
        <w:rPr>
          <w:i/>
          <w:sz w:val="20"/>
        </w:rPr>
        <w:t>), nurodytą (-</w:t>
      </w:r>
      <w:proofErr w:type="spellStart"/>
      <w:r w:rsidRPr="00A03339">
        <w:rPr>
          <w:i/>
          <w:sz w:val="20"/>
        </w:rPr>
        <w:t>us</w:t>
      </w:r>
      <w:proofErr w:type="spellEnd"/>
      <w:r w:rsidRPr="00A03339">
        <w:rPr>
          <w:i/>
          <w:sz w:val="20"/>
        </w:rPr>
        <w:t xml:space="preserve">) </w:t>
      </w:r>
      <w:r w:rsidRPr="00A03339">
        <w:rPr>
          <w:rFonts w:eastAsia="Calibri"/>
          <w:i/>
          <w:sz w:val="20"/>
          <w:szCs w:val="24"/>
        </w:rPr>
        <w:t>Nevyriausybinių organizacijų ir bendruomeninės veiklos stiprinimo 2017–2019 metų veiksmų plano įgyvendinimo 2.3 priemonės „Remti bendruomeninę veiklą savivaldybėse“ įgyvendinimo aprašo (toliau – Savivaldybės aprašas) 13 punkte, už kurį (-</w:t>
      </w:r>
      <w:proofErr w:type="spellStart"/>
      <w:r w:rsidRPr="00A03339">
        <w:rPr>
          <w:rFonts w:eastAsia="Calibri"/>
          <w:i/>
          <w:sz w:val="20"/>
          <w:szCs w:val="24"/>
        </w:rPr>
        <w:t>iuos</w:t>
      </w:r>
      <w:proofErr w:type="spellEnd"/>
      <w:r w:rsidRPr="00A03339">
        <w:rPr>
          <w:rFonts w:eastAsia="Calibri"/>
          <w:i/>
          <w:sz w:val="20"/>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AC1126" w:rsidRPr="00A03339" w:rsidTr="000114DA">
        <w:trPr>
          <w:trHeight w:val="1194"/>
        </w:trPr>
        <w:tc>
          <w:tcPr>
            <w:tcW w:w="3610"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b/>
                <w:sz w:val="20"/>
                <w:szCs w:val="24"/>
              </w:rPr>
            </w:pPr>
            <w:r w:rsidRPr="00A03339">
              <w:rPr>
                <w:b/>
                <w:sz w:val="20"/>
                <w:szCs w:val="24"/>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b/>
                <w:sz w:val="20"/>
                <w:szCs w:val="24"/>
              </w:rPr>
            </w:pPr>
            <w:r w:rsidRPr="00A03339">
              <w:rPr>
                <w:b/>
                <w:sz w:val="20"/>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b/>
                <w:sz w:val="20"/>
                <w:szCs w:val="24"/>
              </w:rPr>
            </w:pPr>
            <w:r w:rsidRPr="00A03339">
              <w:rPr>
                <w:b/>
                <w:sz w:val="20"/>
                <w:szCs w:val="24"/>
              </w:rPr>
              <w:t>Pagrindimas</w:t>
            </w:r>
          </w:p>
        </w:tc>
      </w:tr>
      <w:tr w:rsidR="00AC1126" w:rsidRPr="00A03339" w:rsidTr="000114DA">
        <w:trPr>
          <w:trHeight w:val="592"/>
        </w:trPr>
        <w:tc>
          <w:tcPr>
            <w:tcW w:w="3610"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sz w:val="20"/>
                <w:szCs w:val="24"/>
              </w:rPr>
            </w:pPr>
            <w:r w:rsidRPr="00A03339">
              <w:rPr>
                <w:sz w:val="20"/>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c>
          <w:tcPr>
            <w:tcW w:w="2415"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r>
      <w:tr w:rsidR="00AC1126" w:rsidRPr="00A03339" w:rsidTr="000114DA">
        <w:trPr>
          <w:trHeight w:val="2071"/>
        </w:trPr>
        <w:tc>
          <w:tcPr>
            <w:tcW w:w="3610"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sz w:val="20"/>
                <w:szCs w:val="24"/>
              </w:rPr>
            </w:pPr>
            <w:r w:rsidRPr="00A03339">
              <w:rPr>
                <w:rFonts w:eastAsia="SimSun;宋体"/>
                <w:color w:val="000000"/>
                <w:sz w:val="20"/>
                <w:szCs w:val="24"/>
                <w:lang w:eastAsia="zh-CN" w:bidi="hi-IN"/>
              </w:rPr>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c>
          <w:tcPr>
            <w:tcW w:w="2415"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r>
      <w:tr w:rsidR="00AC1126" w:rsidRPr="00A03339" w:rsidTr="000114DA">
        <w:trPr>
          <w:trHeight w:val="887"/>
        </w:trPr>
        <w:tc>
          <w:tcPr>
            <w:tcW w:w="3610"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sz w:val="20"/>
                <w:szCs w:val="24"/>
              </w:rPr>
            </w:pPr>
            <w:r w:rsidRPr="00A03339">
              <w:rPr>
                <w:sz w:val="20"/>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c>
          <w:tcPr>
            <w:tcW w:w="2415"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r>
      <w:tr w:rsidR="00AC1126" w:rsidRPr="00A03339" w:rsidTr="000114DA">
        <w:trPr>
          <w:trHeight w:val="1184"/>
        </w:trPr>
        <w:tc>
          <w:tcPr>
            <w:tcW w:w="3610"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sz w:val="20"/>
                <w:szCs w:val="24"/>
              </w:rPr>
            </w:pPr>
            <w:r w:rsidRPr="00A03339">
              <w:rPr>
                <w:sz w:val="20"/>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c>
          <w:tcPr>
            <w:tcW w:w="2415"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r>
      <w:tr w:rsidR="00AC1126" w:rsidRPr="00A03339" w:rsidTr="000114DA">
        <w:trPr>
          <w:trHeight w:val="605"/>
        </w:trPr>
        <w:tc>
          <w:tcPr>
            <w:tcW w:w="3610" w:type="dxa"/>
            <w:tcBorders>
              <w:top w:val="single" w:sz="4" w:space="0" w:color="auto"/>
              <w:left w:val="single" w:sz="4" w:space="0" w:color="auto"/>
              <w:bottom w:val="single" w:sz="4" w:space="0" w:color="auto"/>
              <w:right w:val="single" w:sz="4" w:space="0" w:color="auto"/>
            </w:tcBorders>
            <w:hideMark/>
          </w:tcPr>
          <w:p w:rsidR="00AC1126" w:rsidRPr="00A03339" w:rsidRDefault="00AC1126" w:rsidP="000114DA">
            <w:pPr>
              <w:suppressAutoHyphens/>
              <w:autoSpaceDN w:val="0"/>
              <w:textAlignment w:val="baseline"/>
              <w:rPr>
                <w:sz w:val="20"/>
                <w:szCs w:val="24"/>
              </w:rPr>
            </w:pPr>
            <w:r w:rsidRPr="00A03339">
              <w:rPr>
                <w:color w:val="000000"/>
                <w:sz w:val="20"/>
                <w:szCs w:val="24"/>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c>
          <w:tcPr>
            <w:tcW w:w="2415"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textAlignment w:val="baseline"/>
              <w:rPr>
                <w:sz w:val="20"/>
              </w:rPr>
            </w:pPr>
          </w:p>
        </w:tc>
      </w:tr>
    </w:tbl>
    <w:p w:rsidR="00AC1126" w:rsidRPr="00A03339" w:rsidRDefault="00AC1126" w:rsidP="00AC1126">
      <w:pPr>
        <w:suppressAutoHyphens/>
        <w:autoSpaceDN w:val="0"/>
        <w:textAlignment w:val="baseline"/>
        <w:rPr>
          <w:color w:val="00000A"/>
          <w:sz w:val="20"/>
        </w:rPr>
      </w:pPr>
    </w:p>
    <w:p w:rsidR="00AC1126" w:rsidRPr="00A03339" w:rsidRDefault="00AC1126" w:rsidP="00AC1126">
      <w:pPr>
        <w:suppressAutoHyphens/>
        <w:autoSpaceDN w:val="0"/>
        <w:jc w:val="both"/>
        <w:textAlignment w:val="baseline"/>
        <w:rPr>
          <w:rFonts w:eastAsia="Calibri"/>
          <w:i/>
          <w:sz w:val="20"/>
          <w:szCs w:val="24"/>
        </w:rPr>
      </w:pPr>
      <w:r w:rsidRPr="00A03339">
        <w:rPr>
          <w:rFonts w:eastAsia="Calibri"/>
          <w:sz w:val="20"/>
          <w:szCs w:val="24"/>
        </w:rPr>
        <w:t xml:space="preserve">3.7. Laukiami rezultatai ir nauda įgyvendinus projektą </w:t>
      </w:r>
      <w:r w:rsidRPr="00A03339">
        <w:rPr>
          <w:rFonts w:eastAsia="Calibri"/>
          <w:i/>
          <w:sz w:val="20"/>
          <w:szCs w:val="24"/>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sz w:val="20"/>
                <w:szCs w:val="24"/>
              </w:rPr>
            </w:pPr>
          </w:p>
        </w:tc>
      </w:tr>
    </w:tbl>
    <w:p w:rsidR="00AC1126" w:rsidRPr="00A03339" w:rsidRDefault="00AC1126" w:rsidP="00AC1126">
      <w:pPr>
        <w:suppressAutoHyphens/>
        <w:autoSpaceDN w:val="0"/>
        <w:jc w:val="both"/>
        <w:textAlignment w:val="baseline"/>
        <w:rPr>
          <w:rFonts w:eastAsia="Calibri"/>
          <w:b/>
          <w:color w:val="00000A"/>
          <w:sz w:val="20"/>
          <w:szCs w:val="24"/>
        </w:rPr>
      </w:pPr>
    </w:p>
    <w:p w:rsidR="00AC1126" w:rsidRPr="00A03339" w:rsidRDefault="00AC1126" w:rsidP="00AC1126">
      <w:pPr>
        <w:suppressAutoHyphens/>
        <w:autoSpaceDN w:val="0"/>
        <w:jc w:val="both"/>
        <w:textAlignment w:val="baseline"/>
        <w:rPr>
          <w:rFonts w:eastAsia="Calibri"/>
          <w:b/>
          <w:sz w:val="20"/>
          <w:szCs w:val="24"/>
        </w:rPr>
      </w:pPr>
      <w:r w:rsidRPr="00A03339">
        <w:rPr>
          <w:rFonts w:eastAsia="Calibri"/>
          <w:b/>
          <w:sz w:val="20"/>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AC1126" w:rsidRPr="00A03339" w:rsidTr="000114DA">
        <w:trPr>
          <w:trHeight w:val="1808"/>
        </w:trPr>
        <w:tc>
          <w:tcPr>
            <w:tcW w:w="15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center"/>
              <w:textAlignment w:val="baseline"/>
              <w:rPr>
                <w:rFonts w:eastAsia="Calibri"/>
                <w:sz w:val="20"/>
                <w:szCs w:val="24"/>
              </w:rPr>
            </w:pPr>
          </w:p>
          <w:p w:rsidR="00AC1126" w:rsidRPr="00A03339" w:rsidRDefault="00AC1126" w:rsidP="000114DA">
            <w:pPr>
              <w:suppressAutoHyphens/>
              <w:autoSpaceDN w:val="0"/>
              <w:jc w:val="center"/>
              <w:textAlignment w:val="baseline"/>
              <w:rPr>
                <w:rFonts w:eastAsia="Calibri"/>
                <w:sz w:val="20"/>
                <w:szCs w:val="24"/>
              </w:rPr>
            </w:pPr>
          </w:p>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 xml:space="preserve">Veiklos </w:t>
            </w:r>
          </w:p>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Veiklos aprašymas (veiklos metodai, planuojamas dalyvių / savanorių skaičius ir kita), kokybiniai ir kiekybiniai vertinimo kriterijai</w:t>
            </w:r>
          </w:p>
        </w:tc>
      </w:tr>
      <w:tr w:rsidR="00AC1126" w:rsidRPr="00A03339" w:rsidTr="000114DA">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AC1126" w:rsidRPr="00A03339" w:rsidRDefault="00AC1126" w:rsidP="000114DA">
            <w:pPr>
              <w:suppressAutoHyphens/>
              <w:autoSpaceDN w:val="0"/>
              <w:jc w:val="both"/>
              <w:textAlignment w:val="baseline"/>
              <w:rPr>
                <w:rFonts w:eastAsia="Calibri"/>
                <w:b/>
                <w:sz w:val="20"/>
                <w:szCs w:val="24"/>
              </w:rPr>
            </w:pPr>
            <w:r w:rsidRPr="00A03339">
              <w:rPr>
                <w:rFonts w:eastAsia="Calibri"/>
                <w:b/>
                <w:sz w:val="20"/>
                <w:szCs w:val="24"/>
              </w:rPr>
              <w:t>1.</w:t>
            </w:r>
          </w:p>
        </w:tc>
        <w:tc>
          <w:tcPr>
            <w:tcW w:w="1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c>
          <w:tcPr>
            <w:tcW w:w="147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c>
          <w:tcPr>
            <w:tcW w:w="1843"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c>
          <w:tcPr>
            <w:tcW w:w="310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r w:rsidR="00AC1126" w:rsidRPr="00A03339" w:rsidTr="000114DA">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AC1126" w:rsidRPr="00A03339" w:rsidRDefault="00AC1126" w:rsidP="000114DA">
            <w:pPr>
              <w:suppressAutoHyphens/>
              <w:autoSpaceDN w:val="0"/>
              <w:jc w:val="both"/>
              <w:textAlignment w:val="baseline"/>
              <w:rPr>
                <w:rFonts w:eastAsia="Calibri"/>
                <w:b/>
                <w:sz w:val="20"/>
                <w:szCs w:val="24"/>
              </w:rPr>
            </w:pPr>
            <w:r w:rsidRPr="00A03339">
              <w:rPr>
                <w:rFonts w:eastAsia="Calibri"/>
                <w:b/>
                <w:sz w:val="20"/>
                <w:szCs w:val="24"/>
              </w:rPr>
              <w:t>...</w:t>
            </w:r>
          </w:p>
        </w:tc>
        <w:tc>
          <w:tcPr>
            <w:tcW w:w="192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c>
          <w:tcPr>
            <w:tcW w:w="147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c>
          <w:tcPr>
            <w:tcW w:w="1843"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c>
          <w:tcPr>
            <w:tcW w:w="3106"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bl>
    <w:p w:rsidR="00AC1126" w:rsidRPr="00A03339" w:rsidRDefault="00AC1126" w:rsidP="00AC1126">
      <w:pPr>
        <w:suppressAutoHyphens/>
        <w:autoSpaceDN w:val="0"/>
        <w:jc w:val="both"/>
        <w:textAlignment w:val="baseline"/>
        <w:rPr>
          <w:rFonts w:eastAsia="Calibri"/>
          <w:b/>
          <w:color w:val="00000A"/>
          <w:sz w:val="20"/>
          <w:szCs w:val="24"/>
        </w:rPr>
      </w:pPr>
    </w:p>
    <w:p w:rsidR="00AC1126" w:rsidRPr="00A03339" w:rsidRDefault="00AC1126" w:rsidP="00AC1126">
      <w:pPr>
        <w:suppressAutoHyphens/>
        <w:autoSpaceDN w:val="0"/>
        <w:jc w:val="both"/>
        <w:textAlignment w:val="baseline"/>
        <w:rPr>
          <w:rFonts w:eastAsia="Calibri"/>
          <w:b/>
          <w:sz w:val="20"/>
          <w:szCs w:val="24"/>
        </w:rPr>
      </w:pPr>
    </w:p>
    <w:p w:rsidR="00AC1126" w:rsidRPr="00A03339" w:rsidRDefault="00AC1126" w:rsidP="00AC1126">
      <w:pPr>
        <w:suppressAutoHyphens/>
        <w:autoSpaceDN w:val="0"/>
        <w:jc w:val="both"/>
        <w:textAlignment w:val="baseline"/>
        <w:rPr>
          <w:rFonts w:eastAsia="Calibri"/>
          <w:sz w:val="20"/>
          <w:szCs w:val="24"/>
        </w:rPr>
      </w:pPr>
      <w:r w:rsidRPr="00A03339">
        <w:rPr>
          <w:rFonts w:eastAsia="Calibri"/>
          <w:b/>
          <w:sz w:val="20"/>
          <w:szCs w:val="24"/>
        </w:rPr>
        <w:t xml:space="preserve">5. PROJEKTO SKLAIDA IR VIEŠINIMAS </w:t>
      </w:r>
      <w:r w:rsidRPr="00A03339">
        <w:rPr>
          <w:rFonts w:eastAsia="Calibri"/>
          <w:i/>
          <w:sz w:val="20"/>
          <w:szCs w:val="24"/>
        </w:rPr>
        <w:t xml:space="preserve">(priemonės, būdai, </w:t>
      </w:r>
      <w:r w:rsidRPr="00A03339">
        <w:rPr>
          <w:i/>
          <w:sz w:val="20"/>
        </w:rPr>
        <w:t>planuojama pasiekti auditorija</w:t>
      </w:r>
      <w:r w:rsidRPr="00A03339">
        <w:rPr>
          <w:rFonts w:eastAsia="Calibri"/>
          <w:i/>
          <w:sz w:val="20"/>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bl>
    <w:p w:rsidR="00AC1126" w:rsidRPr="00A03339" w:rsidRDefault="00AC1126" w:rsidP="00AC1126">
      <w:pPr>
        <w:suppressAutoHyphens/>
        <w:autoSpaceDN w:val="0"/>
        <w:jc w:val="both"/>
        <w:textAlignment w:val="baseline"/>
        <w:rPr>
          <w:rFonts w:eastAsia="Calibri"/>
          <w:color w:val="00000A"/>
          <w:sz w:val="20"/>
          <w:szCs w:val="24"/>
        </w:rPr>
      </w:pPr>
    </w:p>
    <w:p w:rsidR="00AC1126" w:rsidRPr="00A03339" w:rsidRDefault="00AC1126" w:rsidP="00AC1126">
      <w:pPr>
        <w:suppressAutoHyphens/>
        <w:autoSpaceDN w:val="0"/>
        <w:jc w:val="both"/>
        <w:textAlignment w:val="baseline"/>
        <w:rPr>
          <w:rFonts w:eastAsia="Calibri"/>
          <w:i/>
          <w:sz w:val="20"/>
          <w:szCs w:val="24"/>
        </w:rPr>
      </w:pPr>
      <w:r w:rsidRPr="00A03339">
        <w:rPr>
          <w:rFonts w:eastAsia="Calibri"/>
          <w:b/>
          <w:sz w:val="20"/>
          <w:szCs w:val="24"/>
        </w:rPr>
        <w:t xml:space="preserve">6. PROJEKTO VEIKLŲ TĘSTINUMAS </w:t>
      </w:r>
      <w:r w:rsidRPr="00A03339">
        <w:rPr>
          <w:rFonts w:eastAsia="Calibri"/>
          <w:i/>
          <w:sz w:val="20"/>
          <w:szCs w:val="24"/>
        </w:rPr>
        <w:t>(pateikti trumpą aprašymą, jeigu projekto veiklas planuojama įgyvendinti ir pasibaigus projektui)</w:t>
      </w:r>
    </w:p>
    <w:p w:rsidR="00AC1126" w:rsidRPr="00A03339" w:rsidRDefault="00AC1126" w:rsidP="00AC1126">
      <w:pPr>
        <w:suppressAutoHyphens/>
        <w:autoSpaceDN w:val="0"/>
        <w:jc w:val="both"/>
        <w:textAlignment w:val="baseline"/>
        <w:rPr>
          <w:rFonts w:eastAsia="Calibri"/>
          <w:b/>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C1126" w:rsidRPr="00A03339" w:rsidTr="000114DA">
        <w:tc>
          <w:tcPr>
            <w:tcW w:w="9854" w:type="dxa"/>
            <w:tcBorders>
              <w:top w:val="single" w:sz="4" w:space="0" w:color="auto"/>
              <w:left w:val="single" w:sz="4" w:space="0" w:color="auto"/>
              <w:bottom w:val="single" w:sz="4" w:space="0" w:color="auto"/>
              <w:right w:val="single" w:sz="4" w:space="0" w:color="auto"/>
            </w:tcBorders>
          </w:tcPr>
          <w:p w:rsidR="00AC1126" w:rsidRPr="00A03339" w:rsidRDefault="00AC1126" w:rsidP="000114DA">
            <w:pPr>
              <w:suppressAutoHyphens/>
              <w:autoSpaceDN w:val="0"/>
              <w:jc w:val="both"/>
              <w:textAlignment w:val="baseline"/>
              <w:rPr>
                <w:rFonts w:eastAsia="Calibri"/>
                <w:b/>
                <w:sz w:val="20"/>
                <w:szCs w:val="24"/>
              </w:rPr>
            </w:pPr>
          </w:p>
        </w:tc>
      </w:tr>
    </w:tbl>
    <w:p w:rsidR="00AC1126" w:rsidRPr="00A03339" w:rsidRDefault="00AC1126" w:rsidP="00AC1126">
      <w:pPr>
        <w:suppressAutoHyphens/>
        <w:autoSpaceDN w:val="0"/>
        <w:jc w:val="both"/>
        <w:textAlignment w:val="baseline"/>
        <w:rPr>
          <w:rFonts w:eastAsia="Calibri"/>
          <w:color w:val="00000A"/>
          <w:sz w:val="20"/>
          <w:szCs w:val="24"/>
        </w:rPr>
      </w:pPr>
    </w:p>
    <w:p w:rsidR="00AC1126" w:rsidRPr="00A03339" w:rsidRDefault="00AC1126" w:rsidP="00AC1126">
      <w:pPr>
        <w:suppressAutoHyphens/>
        <w:autoSpaceDN w:val="0"/>
        <w:jc w:val="both"/>
        <w:textAlignment w:val="baseline"/>
        <w:rPr>
          <w:sz w:val="20"/>
        </w:rPr>
      </w:pPr>
      <w:r w:rsidRPr="00A03339">
        <w:rPr>
          <w:rFonts w:eastAsia="Calibri"/>
          <w:b/>
          <w:sz w:val="20"/>
          <w:szCs w:val="24"/>
        </w:rPr>
        <w:t xml:space="preserve">7. </w:t>
      </w:r>
      <w:r w:rsidRPr="00A03339">
        <w:rPr>
          <w:b/>
          <w:color w:val="000000"/>
          <w:sz w:val="2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C1126" w:rsidRPr="00A03339" w:rsidTr="000114DA">
        <w:tc>
          <w:tcPr>
            <w:tcW w:w="9854" w:type="dxa"/>
            <w:tcBorders>
              <w:top w:val="single" w:sz="4" w:space="0" w:color="00000A"/>
              <w:left w:val="single" w:sz="4" w:space="0" w:color="00000A"/>
              <w:bottom w:val="single" w:sz="4" w:space="0" w:color="00000A"/>
              <w:right w:val="single" w:sz="4" w:space="0" w:color="00000A"/>
            </w:tcBorders>
          </w:tcPr>
          <w:p w:rsidR="00AC1126" w:rsidRPr="00A03339" w:rsidRDefault="00AC1126" w:rsidP="000114DA">
            <w:pPr>
              <w:suppressAutoHyphens/>
              <w:autoSpaceDN w:val="0"/>
              <w:jc w:val="both"/>
              <w:textAlignment w:val="baseline"/>
              <w:rPr>
                <w:rFonts w:eastAsia="Calibri"/>
                <w:b/>
                <w:sz w:val="20"/>
                <w:szCs w:val="24"/>
              </w:rPr>
            </w:pPr>
          </w:p>
        </w:tc>
      </w:tr>
    </w:tbl>
    <w:p w:rsidR="00AC1126" w:rsidRPr="00A03339" w:rsidRDefault="00AC1126" w:rsidP="00AC1126">
      <w:pPr>
        <w:suppressAutoHyphens/>
        <w:autoSpaceDN w:val="0"/>
        <w:jc w:val="both"/>
        <w:textAlignment w:val="baseline"/>
        <w:rPr>
          <w:rFonts w:eastAsia="Calibri"/>
          <w:b/>
          <w:color w:val="00000A"/>
          <w:sz w:val="20"/>
          <w:szCs w:val="24"/>
        </w:rPr>
      </w:pPr>
    </w:p>
    <w:p w:rsidR="00AC1126" w:rsidRPr="00A03339" w:rsidRDefault="00AC1126" w:rsidP="00AC1126">
      <w:pPr>
        <w:suppressAutoHyphens/>
        <w:autoSpaceDN w:val="0"/>
        <w:jc w:val="both"/>
        <w:textAlignment w:val="baseline"/>
        <w:rPr>
          <w:rFonts w:eastAsia="Calibri"/>
          <w:b/>
          <w:sz w:val="20"/>
          <w:szCs w:val="24"/>
        </w:rPr>
      </w:pPr>
      <w:r w:rsidRPr="00A03339">
        <w:rPr>
          <w:rFonts w:eastAsia="Calibri"/>
          <w:b/>
          <w:sz w:val="20"/>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AC1126" w:rsidRPr="00A03339" w:rsidTr="000114DA">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Egz.</w:t>
            </w:r>
          </w:p>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Lapų skaičius</w:t>
            </w:r>
          </w:p>
        </w:tc>
      </w:tr>
      <w:tr w:rsidR="00AC1126" w:rsidRPr="00A03339" w:rsidTr="000114DA">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spacing w:line="276" w:lineRule="auto"/>
              <w:textAlignment w:val="baseline"/>
              <w:rPr>
                <w:szCs w:val="22"/>
              </w:rPr>
            </w:pPr>
            <w:r w:rsidRPr="00A03339">
              <w:rPr>
                <w:rFonts w:eastAsia="SimSun;宋体"/>
                <w:color w:val="000000"/>
                <w:sz w:val="20"/>
                <w:szCs w:val="24"/>
                <w:lang w:eastAsia="lt-LT" w:bidi="hi-IN"/>
              </w:rPr>
              <w:t>Pareiškėjo steigimo dokumento (pvz.: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r w:rsidR="00AC1126" w:rsidRPr="00A03339" w:rsidTr="000114DA">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both"/>
              <w:textAlignment w:val="baseline"/>
              <w:rPr>
                <w:sz w:val="20"/>
              </w:rPr>
            </w:pPr>
            <w:r w:rsidRPr="00A03339">
              <w:rPr>
                <w:color w:val="000000"/>
                <w:sz w:val="2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r w:rsidR="00AC1126" w:rsidRPr="00A03339" w:rsidTr="000114DA">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both"/>
              <w:textAlignment w:val="baseline"/>
              <w:rPr>
                <w:rFonts w:eastAsia="Calibri"/>
                <w:sz w:val="20"/>
                <w:szCs w:val="24"/>
              </w:rPr>
            </w:pPr>
            <w:r w:rsidRPr="00A03339">
              <w:rPr>
                <w:rFonts w:eastAsia="Calibri"/>
                <w:sz w:val="20"/>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r w:rsidR="00AC1126" w:rsidRPr="00A03339" w:rsidTr="000114DA">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both"/>
              <w:textAlignment w:val="baseline"/>
              <w:rPr>
                <w:sz w:val="20"/>
              </w:rPr>
            </w:pPr>
            <w:r w:rsidRPr="00A03339">
              <w:rPr>
                <w:sz w:val="20"/>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r w:rsidR="00AC1126" w:rsidRPr="00A03339" w:rsidTr="000114DA">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both"/>
              <w:textAlignment w:val="baseline"/>
              <w:rPr>
                <w:sz w:val="20"/>
              </w:rPr>
            </w:pPr>
            <w:r w:rsidRPr="00A03339">
              <w:rPr>
                <w:sz w:val="20"/>
              </w:rPr>
              <w:t>Pagrindinio (-</w:t>
            </w:r>
            <w:proofErr w:type="spellStart"/>
            <w:r w:rsidRPr="00A03339">
              <w:rPr>
                <w:sz w:val="20"/>
              </w:rPr>
              <w:t>ių</w:t>
            </w:r>
            <w:proofErr w:type="spellEnd"/>
            <w:r w:rsidRPr="00A03339">
              <w:rPr>
                <w:sz w:val="20"/>
              </w:rPr>
              <w:t>)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r w:rsidR="00AC1126" w:rsidRPr="00A03339" w:rsidTr="000114DA">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both"/>
              <w:textAlignment w:val="baseline"/>
              <w:rPr>
                <w:sz w:val="20"/>
              </w:rPr>
            </w:pPr>
            <w:r w:rsidRPr="00A03339">
              <w:rPr>
                <w:rFonts w:eastAsia="Calibri"/>
                <w:sz w:val="20"/>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r w:rsidR="00AC1126" w:rsidRPr="00A03339" w:rsidTr="000114DA">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tabs>
                <w:tab w:val="left" w:pos="643"/>
              </w:tabs>
              <w:suppressAutoHyphens/>
              <w:autoSpaceDN w:val="0"/>
              <w:jc w:val="both"/>
              <w:textAlignment w:val="baseline"/>
              <w:rPr>
                <w:rFonts w:ascii="Liberation Serif;Times New Roma" w:eastAsia="SimSun;宋体" w:hAnsi="Liberation Serif;Times New Roma" w:cs="Mangal"/>
                <w:color w:val="00000A"/>
                <w:sz w:val="20"/>
                <w:szCs w:val="24"/>
                <w:lang w:eastAsia="zh-CN" w:bidi="hi-IN"/>
              </w:rPr>
            </w:pPr>
            <w:r w:rsidRPr="00A03339">
              <w:rPr>
                <w:color w:val="000000"/>
                <w:sz w:val="2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r w:rsidR="00AC1126" w:rsidRPr="00A03339" w:rsidTr="000114DA">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C1126" w:rsidRPr="00A03339" w:rsidRDefault="00AC1126" w:rsidP="000114DA">
            <w:pPr>
              <w:suppressAutoHyphens/>
              <w:autoSpaceDN w:val="0"/>
              <w:jc w:val="both"/>
              <w:textAlignment w:val="baseline"/>
              <w:rPr>
                <w:sz w:val="20"/>
              </w:rPr>
            </w:pPr>
            <w:r w:rsidRPr="00A03339">
              <w:rPr>
                <w:rFonts w:eastAsia="Calibri"/>
                <w:sz w:val="20"/>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r w:rsidRPr="00A03339">
              <w:rPr>
                <w:rFonts w:eastAsia="Calibri"/>
                <w:sz w:val="20"/>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rsidR="00AC1126" w:rsidRPr="00A03339" w:rsidRDefault="00AC1126" w:rsidP="000114DA">
            <w:pPr>
              <w:suppressAutoHyphens/>
              <w:autoSpaceDN w:val="0"/>
              <w:jc w:val="center"/>
              <w:textAlignment w:val="baseline"/>
              <w:rPr>
                <w:rFonts w:eastAsia="Calibri"/>
                <w:sz w:val="20"/>
                <w:szCs w:val="24"/>
              </w:rPr>
            </w:pPr>
          </w:p>
        </w:tc>
      </w:tr>
    </w:tbl>
    <w:p w:rsidR="00AC1126" w:rsidRPr="00A03339" w:rsidRDefault="00AC1126" w:rsidP="00AC1126">
      <w:pPr>
        <w:suppressAutoHyphens/>
        <w:autoSpaceDN w:val="0"/>
        <w:jc w:val="both"/>
        <w:textAlignment w:val="baseline"/>
        <w:rPr>
          <w:rFonts w:eastAsia="Calibri"/>
          <w:b/>
          <w:color w:val="00000A"/>
          <w:sz w:val="20"/>
          <w:szCs w:val="24"/>
        </w:rPr>
      </w:pPr>
    </w:p>
    <w:p w:rsidR="00AC1126" w:rsidRPr="00A03339" w:rsidRDefault="00AC1126" w:rsidP="00AC1126">
      <w:pPr>
        <w:suppressAutoHyphens/>
        <w:autoSpaceDN w:val="0"/>
        <w:ind w:right="-1440"/>
        <w:jc w:val="both"/>
        <w:textAlignment w:val="baseline"/>
        <w:rPr>
          <w:rFonts w:eastAsia="Calibri"/>
          <w:sz w:val="20"/>
          <w:szCs w:val="24"/>
        </w:rPr>
      </w:pPr>
      <w:r w:rsidRPr="00A03339">
        <w:rPr>
          <w:rFonts w:eastAsia="Calibri"/>
          <w:sz w:val="20"/>
          <w:szCs w:val="24"/>
        </w:rPr>
        <w:t>Pareiškėjo vadovas ar įgaliotas asmuo  ________________                    ________________________</w:t>
      </w:r>
    </w:p>
    <w:p w:rsidR="00AC1126" w:rsidRPr="00A03339" w:rsidRDefault="00AC1126" w:rsidP="00AC1126">
      <w:pPr>
        <w:suppressAutoHyphens/>
        <w:autoSpaceDN w:val="0"/>
        <w:ind w:left="2592" w:right="-1440" w:firstLine="1668"/>
        <w:jc w:val="both"/>
        <w:textAlignment w:val="baseline"/>
        <w:rPr>
          <w:rFonts w:eastAsia="Calibri"/>
          <w:sz w:val="20"/>
          <w:szCs w:val="24"/>
        </w:rPr>
      </w:pPr>
      <w:r w:rsidRPr="00A03339">
        <w:rPr>
          <w:rFonts w:eastAsia="Calibri"/>
          <w:sz w:val="20"/>
          <w:szCs w:val="24"/>
        </w:rPr>
        <w:t>(parašas)</w:t>
      </w:r>
      <w:r w:rsidRPr="00A03339">
        <w:rPr>
          <w:rFonts w:eastAsia="Calibri"/>
          <w:sz w:val="20"/>
          <w:szCs w:val="24"/>
        </w:rPr>
        <w:tab/>
      </w:r>
      <w:r w:rsidRPr="00A03339">
        <w:rPr>
          <w:rFonts w:eastAsia="Calibri"/>
          <w:sz w:val="20"/>
          <w:szCs w:val="24"/>
        </w:rPr>
        <w:tab/>
      </w:r>
      <w:r w:rsidRPr="00A03339">
        <w:rPr>
          <w:rFonts w:eastAsia="Calibri"/>
          <w:sz w:val="20"/>
          <w:szCs w:val="24"/>
        </w:rPr>
        <w:tab/>
        <w:t>(vardas ir pavardė)</w:t>
      </w:r>
    </w:p>
    <w:p w:rsidR="00AC1126" w:rsidRDefault="00AC1126" w:rsidP="00AC1126">
      <w:pPr>
        <w:rPr>
          <w:sz w:val="20"/>
        </w:rPr>
      </w:pPr>
    </w:p>
    <w:p w:rsidR="00AC1126" w:rsidRDefault="00AC1126" w:rsidP="00AC1126">
      <w:pPr>
        <w:rPr>
          <w:sz w:val="20"/>
        </w:rPr>
      </w:pPr>
    </w:p>
    <w:p w:rsidR="00AC1126" w:rsidRDefault="00AC1126" w:rsidP="00AC1126">
      <w:pPr>
        <w:rPr>
          <w:sz w:val="20"/>
        </w:rPr>
      </w:pPr>
    </w:p>
    <w:p w:rsidR="00683EC2" w:rsidRDefault="00683EC2"/>
    <w:sectPr w:rsidR="00683EC2" w:rsidSect="00683EC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BDB" w:rsidRDefault="000D6BDB" w:rsidP="00AC1126">
      <w:r>
        <w:separator/>
      </w:r>
    </w:p>
  </w:endnote>
  <w:endnote w:type="continuationSeparator" w:id="0">
    <w:p w:rsidR="000D6BDB" w:rsidRDefault="000D6BDB" w:rsidP="00AC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BDB" w:rsidRDefault="000D6BDB" w:rsidP="00AC1126">
      <w:r>
        <w:separator/>
      </w:r>
    </w:p>
  </w:footnote>
  <w:footnote w:type="continuationSeparator" w:id="0">
    <w:p w:rsidR="000D6BDB" w:rsidRDefault="000D6BDB" w:rsidP="00AC1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26"/>
    <w:rsid w:val="000D6BDB"/>
    <w:rsid w:val="00683EC2"/>
    <w:rsid w:val="00AB5012"/>
    <w:rsid w:val="00AC1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FBAA6-3E24-49DC-B687-FBB0B25F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1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C1126"/>
    <w:pPr>
      <w:tabs>
        <w:tab w:val="center" w:pos="4819"/>
        <w:tab w:val="right" w:pos="9638"/>
      </w:tabs>
    </w:pPr>
  </w:style>
  <w:style w:type="character" w:customStyle="1" w:styleId="AntratsDiagrama">
    <w:name w:val="Antraštės Diagrama"/>
    <w:basedOn w:val="Numatytasispastraiposriftas"/>
    <w:link w:val="Antrats"/>
    <w:uiPriority w:val="99"/>
    <w:semiHidden/>
    <w:rsid w:val="00AC1126"/>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AC1126"/>
    <w:pPr>
      <w:tabs>
        <w:tab w:val="center" w:pos="4819"/>
        <w:tab w:val="right" w:pos="9638"/>
      </w:tabs>
    </w:pPr>
  </w:style>
  <w:style w:type="character" w:customStyle="1" w:styleId="PoratDiagrama">
    <w:name w:val="Poraštė Diagrama"/>
    <w:basedOn w:val="Numatytasispastraiposriftas"/>
    <w:link w:val="Porat"/>
    <w:uiPriority w:val="99"/>
    <w:semiHidden/>
    <w:rsid w:val="00AC112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3747</Words>
  <Characters>2137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NMA</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Laniauskas</dc:creator>
  <cp:keywords/>
  <dc:description/>
  <cp:lastModifiedBy>Ruta Averkienė</cp:lastModifiedBy>
  <cp:revision>2</cp:revision>
  <dcterms:created xsi:type="dcterms:W3CDTF">2019-07-05T12:05:00Z</dcterms:created>
  <dcterms:modified xsi:type="dcterms:W3CDTF">2019-07-05T12:05:00Z</dcterms:modified>
</cp:coreProperties>
</file>