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C0" w:rsidRDefault="00C002ED">
      <w:pPr>
        <w:jc w:val="center"/>
      </w:pPr>
      <w:r>
        <w:rPr>
          <w:noProof/>
          <w:lang w:eastAsia="lt-LT"/>
        </w:rPr>
        <w:drawing>
          <wp:inline distT="0" distB="0" distL="0" distR="0">
            <wp:extent cx="685800" cy="86677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C0" w:rsidRDefault="00CD59C0">
      <w:pPr>
        <w:jc w:val="center"/>
        <w:rPr>
          <w:b/>
        </w:rPr>
      </w:pPr>
      <w:bookmarkStart w:id="0" w:name="Institucija"/>
      <w:r>
        <w:rPr>
          <w:b/>
        </w:rPr>
        <w:t>VARĖNOS RAJONO SAVIVALDYBĖS TARYBA</w:t>
      </w:r>
      <w:bookmarkEnd w:id="0"/>
    </w:p>
    <w:p w:rsidR="00CD59C0" w:rsidRDefault="00CD59C0">
      <w:pPr>
        <w:jc w:val="center"/>
        <w:rPr>
          <w:b/>
        </w:rPr>
      </w:pPr>
    </w:p>
    <w:p w:rsidR="00CD59C0" w:rsidRDefault="00CD59C0">
      <w:pPr>
        <w:jc w:val="center"/>
        <w:rPr>
          <w:b/>
        </w:rPr>
      </w:pPr>
      <w:bookmarkStart w:id="1" w:name="Forma"/>
      <w:r>
        <w:rPr>
          <w:b/>
        </w:rPr>
        <w:t>SPRENDIMAS</w:t>
      </w:r>
      <w:bookmarkEnd w:id="1"/>
    </w:p>
    <w:p w:rsidR="00CD59C0" w:rsidRDefault="00CD59C0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KO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913C6" w:rsidRPr="000913C6">
        <w:rPr>
          <w:b/>
          <w:noProof/>
        </w:rPr>
        <w:t xml:space="preserve">DĖL VARĖNOS RAJONO SAVIVALDYBĖS ŠEIMOS REIKALŲ KOMISIJOS SUDARYMO IR VEIKLOS NUOSTATŲ PATVIRTINIMO </w:t>
      </w:r>
      <w:r>
        <w:rPr>
          <w:b/>
        </w:rPr>
        <w:fldChar w:fldCharType="end"/>
      </w:r>
      <w:bookmarkEnd w:id="2"/>
    </w:p>
    <w:p w:rsidR="00CD59C0" w:rsidRDefault="00CD59C0">
      <w:pPr>
        <w:jc w:val="center"/>
      </w:pPr>
    </w:p>
    <w:p w:rsidR="00CD59C0" w:rsidRDefault="00CD59C0">
      <w:pPr>
        <w:jc w:val="center"/>
      </w:pPr>
      <w:bookmarkStart w:id="3" w:name="Data"/>
      <w:r>
        <w:t>20</w:t>
      </w:r>
      <w:r w:rsidR="00D82BB2">
        <w:t>1</w:t>
      </w:r>
      <w:r w:rsidR="009266D5">
        <w:fldChar w:fldCharType="begin">
          <w:ffData>
            <w:name w:val=""/>
            <w:enabled/>
            <w:calcOnExit w:val="0"/>
            <w:textInput>
              <w:default w:val="8"/>
              <w:maxLength w:val="1"/>
            </w:textInput>
          </w:ffData>
        </w:fldChar>
      </w:r>
      <w:r w:rsidR="009266D5">
        <w:instrText xml:space="preserve"> FORMTEXT </w:instrText>
      </w:r>
      <w:r w:rsidR="009266D5">
        <w:fldChar w:fldCharType="separate"/>
      </w:r>
      <w:r w:rsidR="009266D5">
        <w:rPr>
          <w:noProof/>
        </w:rPr>
        <w:t>8</w:t>
      </w:r>
      <w:r w:rsidR="009266D5">
        <w:fldChar w:fldCharType="end"/>
      </w:r>
      <w:r>
        <w:t xml:space="preserve"> m. </w:t>
      </w:r>
      <w:r>
        <w:fldChar w:fldCharType="begin">
          <w:ffData>
            <w:name w:val=""/>
            <w:enabled/>
            <w:calcOnExit w:val="0"/>
            <w:textInput>
              <w:default w:val="mėn. "/>
            </w:textInput>
          </w:ffData>
        </w:fldChar>
      </w:r>
      <w:r>
        <w:instrText xml:space="preserve"> FORMTEXT </w:instrText>
      </w:r>
      <w:r>
        <w:fldChar w:fldCharType="separate"/>
      </w:r>
      <w:r w:rsidR="000913C6">
        <w:rPr>
          <w:noProof/>
        </w:rPr>
        <w:t>rugpjūčio</w:t>
      </w:r>
      <w:r>
        <w:fldChar w:fldCharType="end"/>
      </w:r>
      <w:r>
        <w:t xml:space="preserve"> </w:t>
      </w:r>
      <w:r w:rsidR="00993E3F">
        <w:fldChar w:fldCharType="begin">
          <w:ffData>
            <w:name w:val=""/>
            <w:enabled/>
            <w:calcOnExit w:val="0"/>
            <w:textInput>
              <w:default w:val="28"/>
              <w:maxLength w:val="2"/>
            </w:textInput>
          </w:ffData>
        </w:fldChar>
      </w:r>
      <w:r w:rsidR="00993E3F">
        <w:instrText xml:space="preserve"> FORMTEXT </w:instrText>
      </w:r>
      <w:r w:rsidR="00993E3F">
        <w:fldChar w:fldCharType="separate"/>
      </w:r>
      <w:r w:rsidR="00993E3F">
        <w:rPr>
          <w:noProof/>
        </w:rPr>
        <w:t>28</w:t>
      </w:r>
      <w:r w:rsidR="00993E3F">
        <w:fldChar w:fldCharType="end"/>
      </w:r>
      <w:r>
        <w:t xml:space="preserve"> d.</w:t>
      </w:r>
      <w:bookmarkEnd w:id="3"/>
      <w:r>
        <w:t xml:space="preserve"> Nr. </w:t>
      </w:r>
      <w:r w:rsidR="00993E3F">
        <w:fldChar w:fldCharType="begin">
          <w:ffData>
            <w:name w:val="Nr"/>
            <w:enabled/>
            <w:calcOnExit w:val="0"/>
            <w:textInput>
              <w:default w:val="T-VIII-1028"/>
            </w:textInput>
          </w:ffData>
        </w:fldChar>
      </w:r>
      <w:bookmarkStart w:id="4" w:name="Nr"/>
      <w:r w:rsidR="00993E3F">
        <w:instrText xml:space="preserve"> FORMTEXT </w:instrText>
      </w:r>
      <w:r w:rsidR="00993E3F">
        <w:fldChar w:fldCharType="separate"/>
      </w:r>
      <w:r w:rsidR="00993E3F">
        <w:rPr>
          <w:noProof/>
        </w:rPr>
        <w:t>T-VIII-1028</w:t>
      </w:r>
      <w:r w:rsidR="00993E3F">
        <w:fldChar w:fldCharType="end"/>
      </w:r>
      <w:bookmarkEnd w:id="4"/>
    </w:p>
    <w:p w:rsidR="00CD59C0" w:rsidRDefault="00CD59C0">
      <w:pPr>
        <w:jc w:val="center"/>
        <w:sectPr w:rsidR="00CD59C0">
          <w:footerReference w:type="default" r:id="rId8"/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:rsidR="00CD59C0" w:rsidRDefault="00CD59C0">
      <w:pPr>
        <w:jc w:val="center"/>
      </w:pPr>
    </w:p>
    <w:p w:rsidR="000913C6" w:rsidRDefault="000913C6" w:rsidP="000913C6">
      <w:pPr>
        <w:pStyle w:val="Pagrindinistekstas"/>
        <w:spacing w:after="0" w:line="276" w:lineRule="auto"/>
        <w:ind w:firstLine="1276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6 punktu ir </w:t>
      </w:r>
      <w:r w:rsidRPr="00717F27">
        <w:rPr>
          <w:szCs w:val="24"/>
        </w:rPr>
        <w:t>Lietuvos Respublikos šeimos stiprinimo įstatym</w:t>
      </w:r>
      <w:r>
        <w:rPr>
          <w:szCs w:val="24"/>
        </w:rPr>
        <w:t xml:space="preserve">o 14 straipsnio 1 dalies 2 punktu, </w:t>
      </w:r>
      <w:r>
        <w:t xml:space="preserve">atsižvelgdama į </w:t>
      </w:r>
      <w:r>
        <w:rPr>
          <w:noProof/>
        </w:rPr>
        <w:t xml:space="preserve">Varėnos rajono savivaldybės administracijos direktoriaus </w:t>
      </w:r>
      <w:smartTag w:uri="urn:schemas-microsoft-com:office:smarttags" w:element="metricconverter">
        <w:smartTagPr>
          <w:attr w:name="ProductID" w:val="2018 m"/>
        </w:smartTagPr>
        <w:r w:rsidRPr="005A7B4B">
          <w:rPr>
            <w:noProof/>
          </w:rPr>
          <w:t>2018 m</w:t>
        </w:r>
      </w:smartTag>
      <w:r w:rsidRPr="005A7B4B">
        <w:rPr>
          <w:noProof/>
        </w:rPr>
        <w:t>. liepos 13 d. įsakymą Nr. DV-775 „Dėl delegavimo į Varėnos rajono savivaldybės šeimos komisiją“,</w:t>
      </w:r>
      <w:r w:rsidRPr="00952596">
        <w:rPr>
          <w:noProof/>
          <w:color w:val="FF0000"/>
        </w:rPr>
        <w:t xml:space="preserve"> </w:t>
      </w:r>
      <w:r>
        <w:rPr>
          <w:szCs w:val="24"/>
        </w:rPr>
        <w:t>Varėnos rajono savivaldybės taryba  n u s p r e n d ž i a:</w:t>
      </w:r>
      <w:bookmarkStart w:id="5" w:name="_GoBack"/>
      <w:bookmarkEnd w:id="5"/>
    </w:p>
    <w:p w:rsidR="000913C6" w:rsidRDefault="000913C6" w:rsidP="000913C6">
      <w:pPr>
        <w:pStyle w:val="Pagrindinistekstas"/>
        <w:spacing w:after="0" w:line="276" w:lineRule="auto"/>
        <w:ind w:firstLine="1276"/>
        <w:jc w:val="both"/>
        <w:rPr>
          <w:noProof/>
        </w:rPr>
      </w:pPr>
      <w:r>
        <w:t xml:space="preserve">1. Sudaryti </w:t>
      </w:r>
      <w:r>
        <w:rPr>
          <w:noProof/>
        </w:rPr>
        <w:t>Varėnos rajono savivaldybės šeimos reikalų komisiją:</w:t>
      </w:r>
    </w:p>
    <w:p w:rsidR="000913C6" w:rsidRDefault="000913C6" w:rsidP="000913C6">
      <w:pPr>
        <w:pStyle w:val="Pagrindinistekstas"/>
        <w:spacing w:line="276" w:lineRule="auto"/>
        <w:ind w:firstLine="1276"/>
        <w:jc w:val="both"/>
        <w:rPr>
          <w:noProof/>
        </w:rPr>
      </w:pPr>
      <w:r>
        <w:rPr>
          <w:noProof/>
        </w:rPr>
        <w:t>1.1. Komisijos pirmininkas – Giedrius Samulevičius, Varėnos rajono savivaldybės mero pavaduotojas.</w:t>
      </w:r>
    </w:p>
    <w:p w:rsidR="000913C6" w:rsidRDefault="000913C6" w:rsidP="000913C6">
      <w:pPr>
        <w:pStyle w:val="Pagrindinistekstas"/>
        <w:spacing w:line="276" w:lineRule="auto"/>
        <w:ind w:firstLine="1276"/>
        <w:jc w:val="both"/>
        <w:rPr>
          <w:noProof/>
        </w:rPr>
      </w:pPr>
      <w:r>
        <w:rPr>
          <w:noProof/>
        </w:rPr>
        <w:t>1.2. Komisijos sekretorė – Danutė Mazaliauskienė, Varėnos rajono savivaldybės administracijos Švietimo skyriaus tarpinstitucinio bendradabiavimo koordinatorė (vyriausioji specialistė).</w:t>
      </w:r>
    </w:p>
    <w:p w:rsidR="000913C6" w:rsidRDefault="000913C6" w:rsidP="000913C6">
      <w:pPr>
        <w:pStyle w:val="Pagrindinistekstas"/>
        <w:spacing w:line="276" w:lineRule="auto"/>
        <w:ind w:firstLine="1276"/>
        <w:jc w:val="both"/>
        <w:rPr>
          <w:noProof/>
        </w:rPr>
      </w:pPr>
      <w:r>
        <w:rPr>
          <w:noProof/>
        </w:rPr>
        <w:t>1.3. Komisijos nariai:</w:t>
      </w:r>
    </w:p>
    <w:p w:rsidR="000913C6" w:rsidRDefault="000913C6" w:rsidP="000913C6">
      <w:pPr>
        <w:pStyle w:val="Pagrindinistekstas"/>
        <w:spacing w:line="276" w:lineRule="auto"/>
        <w:ind w:firstLine="1276"/>
        <w:jc w:val="both"/>
        <w:rPr>
          <w:noProof/>
        </w:rPr>
      </w:pPr>
      <w:r>
        <w:rPr>
          <w:noProof/>
        </w:rPr>
        <w:t>1.3.1. Laima Denutienė, Varėnos rajono savivaldybės tarybos narė;</w:t>
      </w:r>
    </w:p>
    <w:p w:rsidR="000913C6" w:rsidRDefault="000913C6" w:rsidP="000913C6">
      <w:pPr>
        <w:pStyle w:val="Pagrindinistekstas"/>
        <w:spacing w:line="276" w:lineRule="auto"/>
        <w:ind w:firstLine="1276"/>
        <w:jc w:val="both"/>
        <w:rPr>
          <w:noProof/>
        </w:rPr>
      </w:pPr>
      <w:r>
        <w:rPr>
          <w:noProof/>
        </w:rPr>
        <w:t>1.3.2. Virginija Druskinienė, Varėnos rajono savivaldybės tarybos narė;</w:t>
      </w:r>
    </w:p>
    <w:p w:rsidR="000913C6" w:rsidRDefault="000913C6" w:rsidP="000913C6">
      <w:pPr>
        <w:pStyle w:val="Pagrindinistekstas"/>
        <w:spacing w:line="276" w:lineRule="auto"/>
        <w:ind w:firstLine="1276"/>
        <w:jc w:val="both"/>
        <w:rPr>
          <w:noProof/>
        </w:rPr>
      </w:pPr>
      <w:r>
        <w:rPr>
          <w:noProof/>
        </w:rPr>
        <w:t>1.3.3. Vilma Miškinienė, Varėnos rajono savivaldybės administracijos direktoriaus pavaduotoja;</w:t>
      </w:r>
    </w:p>
    <w:p w:rsidR="000913C6" w:rsidRDefault="000913C6" w:rsidP="000913C6">
      <w:pPr>
        <w:pStyle w:val="Pagrindinistekstas"/>
        <w:spacing w:after="0" w:line="276" w:lineRule="auto"/>
        <w:ind w:firstLine="1276"/>
        <w:jc w:val="both"/>
        <w:rPr>
          <w:szCs w:val="24"/>
        </w:rPr>
      </w:pPr>
      <w:r>
        <w:rPr>
          <w:noProof/>
        </w:rPr>
        <w:t>1.3.4. Alvydas Valeiša, Varėnos rajono savivaldybės tarybos narys.</w:t>
      </w:r>
      <w:r>
        <w:rPr>
          <w:szCs w:val="24"/>
        </w:rPr>
        <w:t xml:space="preserve"> </w:t>
      </w:r>
    </w:p>
    <w:p w:rsidR="000913C6" w:rsidRDefault="000913C6" w:rsidP="000913C6">
      <w:pPr>
        <w:pStyle w:val="Pagrindinistekstas"/>
        <w:spacing w:after="0" w:line="276" w:lineRule="auto"/>
        <w:ind w:firstLine="1276"/>
        <w:jc w:val="both"/>
        <w:rPr>
          <w:szCs w:val="24"/>
        </w:rPr>
      </w:pPr>
      <w:r>
        <w:rPr>
          <w:szCs w:val="24"/>
        </w:rPr>
        <w:t>2. Patvirtinti Varėnos rajono savivaldybės šeimos reikalų komisijos veiklos nuostatus (pridedama).</w:t>
      </w:r>
    </w:p>
    <w:p w:rsidR="000913C6" w:rsidRDefault="000913C6" w:rsidP="000913C6">
      <w:pPr>
        <w:pStyle w:val="Pagrindinistekstas"/>
        <w:spacing w:after="0" w:line="276" w:lineRule="auto"/>
        <w:ind w:firstLine="1276"/>
        <w:jc w:val="both"/>
        <w:rPr>
          <w:szCs w:val="24"/>
        </w:rPr>
      </w:pPr>
      <w:r>
        <w:rPr>
          <w:szCs w:val="24"/>
        </w:rPr>
        <w:t>Šis sprendimas gali būti skundžiamas Lietuvos Respublikos administracinių bylų teisenos įstatymo nustatyta tvarka.</w:t>
      </w:r>
    </w:p>
    <w:p w:rsidR="00CD59C0" w:rsidRDefault="00CD59C0" w:rsidP="000913C6"/>
    <w:p w:rsidR="002A7177" w:rsidRDefault="002A7177" w:rsidP="002A7177">
      <w:pPr>
        <w:ind w:firstLine="1276"/>
      </w:pPr>
    </w:p>
    <w:p w:rsidR="002A7177" w:rsidRDefault="002A7177" w:rsidP="002A7177">
      <w:pPr>
        <w:ind w:firstLine="1276"/>
      </w:pPr>
    </w:p>
    <w:p w:rsidR="002A7177" w:rsidRDefault="002A7177" w:rsidP="002A7177">
      <w:pPr>
        <w:pStyle w:val="Antrat2"/>
        <w:ind w:firstLine="0"/>
        <w:rPr>
          <w:b w:val="0"/>
        </w:rPr>
      </w:pPr>
      <w:r>
        <w:rPr>
          <w:b w:val="0"/>
        </w:rPr>
        <w:t xml:space="preserve">Savivaldybės meras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Algis Kašėta</w:t>
      </w:r>
    </w:p>
    <w:p w:rsidR="000913C6" w:rsidRPr="000913C6" w:rsidRDefault="000913C6" w:rsidP="000913C6"/>
    <w:p w:rsidR="002A7177" w:rsidRPr="00752F2A" w:rsidRDefault="002A7177" w:rsidP="002A7177"/>
    <w:p w:rsidR="000913C6" w:rsidRDefault="000913C6" w:rsidP="000913C6">
      <w:pPr>
        <w:rPr>
          <w:sz w:val="20"/>
        </w:rPr>
      </w:pPr>
    </w:p>
    <w:p w:rsidR="00993E3F" w:rsidRDefault="00993E3F" w:rsidP="000913C6">
      <w:pPr>
        <w:rPr>
          <w:sz w:val="20"/>
        </w:rPr>
      </w:pPr>
      <w:r>
        <w:rPr>
          <w:sz w:val="20"/>
        </w:rPr>
        <w:t>Švietimo skyriaus vedėja</w:t>
      </w:r>
    </w:p>
    <w:p w:rsidR="00993E3F" w:rsidRDefault="00993E3F" w:rsidP="000913C6">
      <w:pPr>
        <w:rPr>
          <w:sz w:val="20"/>
        </w:rPr>
      </w:pPr>
    </w:p>
    <w:p w:rsidR="000913C6" w:rsidRPr="009A323F" w:rsidRDefault="00993E3F" w:rsidP="000913C6">
      <w:pPr>
        <w:rPr>
          <w:sz w:val="20"/>
        </w:rPr>
      </w:pPr>
      <w:r>
        <w:rPr>
          <w:sz w:val="20"/>
        </w:rPr>
        <w:t xml:space="preserve">Stasė </w:t>
      </w:r>
      <w:proofErr w:type="spellStart"/>
      <w:r>
        <w:rPr>
          <w:sz w:val="20"/>
        </w:rPr>
        <w:t>Bingelienė</w:t>
      </w:r>
      <w:proofErr w:type="spellEnd"/>
      <w:r w:rsidR="000913C6" w:rsidRPr="009A323F">
        <w:rPr>
          <w:sz w:val="20"/>
        </w:rPr>
        <w:tab/>
      </w:r>
      <w:r w:rsidR="000913C6" w:rsidRPr="009A323F">
        <w:rPr>
          <w:sz w:val="20"/>
        </w:rPr>
        <w:tab/>
      </w:r>
      <w:r w:rsidR="000913C6" w:rsidRPr="009A323F">
        <w:rPr>
          <w:sz w:val="20"/>
        </w:rPr>
        <w:tab/>
      </w:r>
    </w:p>
    <w:p w:rsidR="000913C6" w:rsidRDefault="000913C6" w:rsidP="000913C6">
      <w:pPr>
        <w:rPr>
          <w:sz w:val="20"/>
        </w:rPr>
      </w:pPr>
      <w:r>
        <w:rPr>
          <w:sz w:val="20"/>
        </w:rPr>
        <w:t>2018-08</w:t>
      </w:r>
      <w:r w:rsidRPr="009A323F">
        <w:rPr>
          <w:sz w:val="20"/>
        </w:rPr>
        <w:t>-</w:t>
      </w:r>
      <w:r w:rsidR="00993E3F">
        <w:rPr>
          <w:sz w:val="20"/>
        </w:rPr>
        <w:t>28</w:t>
      </w:r>
    </w:p>
    <w:p w:rsidR="000913C6" w:rsidRDefault="000913C6" w:rsidP="000913C6">
      <w:pPr>
        <w:tabs>
          <w:tab w:val="left" w:pos="1304"/>
          <w:tab w:val="left" w:pos="1457"/>
          <w:tab w:val="left" w:pos="1604"/>
          <w:tab w:val="left" w:pos="1757"/>
        </w:tabs>
        <w:ind w:left="1788" w:firstLine="3972"/>
        <w:rPr>
          <w:szCs w:val="24"/>
        </w:rPr>
      </w:pPr>
      <w:r>
        <w:rPr>
          <w:sz w:val="20"/>
        </w:rPr>
        <w:br w:type="page"/>
      </w:r>
      <w:r>
        <w:rPr>
          <w:szCs w:val="24"/>
        </w:rPr>
        <w:lastRenderedPageBreak/>
        <w:t>PATVIRTINTA</w:t>
      </w:r>
    </w:p>
    <w:p w:rsidR="000913C6" w:rsidRDefault="000913C6" w:rsidP="000913C6">
      <w:pPr>
        <w:ind w:left="1791" w:firstLine="3969"/>
      </w:pPr>
      <w:r>
        <w:t>Varėnos rajono savivaldybės tarybos</w:t>
      </w:r>
    </w:p>
    <w:p w:rsidR="000913C6" w:rsidRDefault="000913C6" w:rsidP="000913C6">
      <w:pPr>
        <w:ind w:left="1791" w:firstLine="3969"/>
      </w:pPr>
      <w:smartTag w:uri="urn:schemas-microsoft-com:office:smarttags" w:element="metricconverter">
        <w:smartTagPr>
          <w:attr w:name="ProductID" w:val="2018 m"/>
        </w:smartTagPr>
        <w:r>
          <w:t>2018 m</w:t>
        </w:r>
      </w:smartTag>
      <w:r>
        <w:t>. rugpjūčio 28 d. sprendimu</w:t>
      </w:r>
    </w:p>
    <w:p w:rsidR="000913C6" w:rsidRDefault="000913C6" w:rsidP="000913C6">
      <w:pPr>
        <w:ind w:firstLine="3969"/>
      </w:pPr>
      <w:r>
        <w:t xml:space="preserve"> </w:t>
      </w:r>
      <w:r>
        <w:tab/>
      </w:r>
      <w:r>
        <w:tab/>
      </w:r>
      <w:r>
        <w:tab/>
        <w:t>Nr. T-VIII-1028</w:t>
      </w:r>
    </w:p>
    <w:p w:rsidR="000913C6" w:rsidRDefault="000913C6" w:rsidP="000913C6">
      <w:pPr>
        <w:pStyle w:val="Pagrindinistekstas"/>
        <w:spacing w:after="0" w:line="276" w:lineRule="auto"/>
        <w:ind w:firstLine="900"/>
        <w:jc w:val="both"/>
        <w:rPr>
          <w:color w:val="000000"/>
          <w:szCs w:val="24"/>
          <w:lang w:eastAsia="ar-SA"/>
        </w:rPr>
      </w:pPr>
    </w:p>
    <w:p w:rsidR="000913C6" w:rsidRDefault="000913C6" w:rsidP="000913C6">
      <w:pPr>
        <w:pStyle w:val="Pagrindinistekstas"/>
        <w:spacing w:after="0" w:line="276" w:lineRule="auto"/>
        <w:ind w:firstLine="900"/>
        <w:jc w:val="center"/>
        <w:rPr>
          <w:b/>
          <w:noProof/>
        </w:rPr>
      </w:pPr>
      <w:r w:rsidRPr="00952596">
        <w:rPr>
          <w:b/>
          <w:noProof/>
        </w:rPr>
        <w:t xml:space="preserve">VARĖNOS RAJONO </w:t>
      </w:r>
      <w:r>
        <w:rPr>
          <w:b/>
          <w:noProof/>
        </w:rPr>
        <w:t xml:space="preserve">SAVIVALDYBĖS </w:t>
      </w:r>
      <w:r w:rsidRPr="00952596">
        <w:rPr>
          <w:b/>
          <w:noProof/>
        </w:rPr>
        <w:t xml:space="preserve">ŠEIMOS </w:t>
      </w:r>
      <w:r>
        <w:rPr>
          <w:b/>
          <w:noProof/>
        </w:rPr>
        <w:t xml:space="preserve">REIKALŲ </w:t>
      </w:r>
      <w:r w:rsidRPr="00952596">
        <w:rPr>
          <w:b/>
          <w:noProof/>
        </w:rPr>
        <w:t>KOMISIJ</w:t>
      </w:r>
      <w:r>
        <w:rPr>
          <w:b/>
          <w:noProof/>
        </w:rPr>
        <w:t>OS VEIKLOS NUOSTATAI</w:t>
      </w:r>
    </w:p>
    <w:p w:rsidR="000913C6" w:rsidRDefault="000913C6" w:rsidP="000913C6"/>
    <w:p w:rsidR="000913C6" w:rsidRDefault="000913C6" w:rsidP="000913C6">
      <w:pPr>
        <w:suppressAutoHyphens/>
        <w:jc w:val="center"/>
        <w:rPr>
          <w:b/>
        </w:rPr>
      </w:pPr>
      <w:r>
        <w:rPr>
          <w:b/>
        </w:rPr>
        <w:t>I SKYRIUS</w:t>
      </w:r>
    </w:p>
    <w:p w:rsidR="000913C6" w:rsidRDefault="000913C6" w:rsidP="000913C6">
      <w:pPr>
        <w:suppressAutoHyphens/>
        <w:jc w:val="center"/>
        <w:rPr>
          <w:b/>
        </w:rPr>
      </w:pPr>
      <w:r>
        <w:rPr>
          <w:b/>
        </w:rPr>
        <w:t>BENDROSIOS NUOSTATOS</w:t>
      </w:r>
    </w:p>
    <w:p w:rsidR="000913C6" w:rsidRDefault="000913C6" w:rsidP="000913C6"/>
    <w:p w:rsidR="000913C6" w:rsidRDefault="000913C6" w:rsidP="000913C6">
      <w:pPr>
        <w:spacing w:line="360" w:lineRule="auto"/>
        <w:ind w:firstLine="1276"/>
        <w:jc w:val="both"/>
      </w:pPr>
      <w:r>
        <w:t xml:space="preserve">1. Varėnos rajono savivaldybės šeimos reikalų komisijos (toliau – Komisija) veiklos nuostatai nustato šios komisijos paskirtį, funkcijas, darbo organizavimo ir sprendimų priėmimo tvarką bei kitus su Komisijos veikla susijusius klausimus. </w:t>
      </w:r>
    </w:p>
    <w:p w:rsidR="000913C6" w:rsidRPr="0083551E" w:rsidRDefault="000913C6" w:rsidP="000913C6">
      <w:pPr>
        <w:spacing w:line="360" w:lineRule="auto"/>
        <w:ind w:firstLine="1276"/>
        <w:jc w:val="both"/>
        <w:rPr>
          <w:szCs w:val="24"/>
        </w:rPr>
      </w:pPr>
      <w:r w:rsidRPr="0083551E">
        <w:t>2. Komisijos paskirtis –</w:t>
      </w:r>
      <w:r w:rsidRPr="0083551E">
        <w:rPr>
          <w:szCs w:val="24"/>
        </w:rPr>
        <w:t xml:space="preserve"> padėti įgyvendinti šeimos stiprinimo funkcijas </w:t>
      </w:r>
      <w:r w:rsidRPr="0083551E">
        <w:rPr>
          <w:szCs w:val="24"/>
          <w:lang w:eastAsia="lt-LT"/>
        </w:rPr>
        <w:t>Varėnos rajono savivaldybėje</w:t>
      </w:r>
      <w:r w:rsidRPr="0083551E">
        <w:rPr>
          <w:szCs w:val="24"/>
        </w:rPr>
        <w:t xml:space="preserve"> ir </w:t>
      </w:r>
      <w:r w:rsidRPr="0083551E">
        <w:rPr>
          <w:szCs w:val="24"/>
          <w:lang w:eastAsia="lt-LT"/>
        </w:rPr>
        <w:t>skatinti savivaldybės institucijų ar įstaigų</w:t>
      </w:r>
      <w:r>
        <w:rPr>
          <w:szCs w:val="24"/>
          <w:lang w:eastAsia="lt-LT"/>
        </w:rPr>
        <w:t>,</w:t>
      </w:r>
      <w:r w:rsidRPr="0083551E">
        <w:rPr>
          <w:szCs w:val="24"/>
          <w:lang w:eastAsia="lt-LT"/>
        </w:rPr>
        <w:t xml:space="preserve"> veikiančių vaiko ir šeimos gerovės srityje, šeimų organizacijų bei su šeimomis dirbančių organizacijų bendradarbiavimą.</w:t>
      </w:r>
    </w:p>
    <w:p w:rsidR="000913C6" w:rsidRDefault="000913C6" w:rsidP="000913C6">
      <w:pPr>
        <w:spacing w:line="360" w:lineRule="auto"/>
        <w:ind w:firstLine="1276"/>
        <w:jc w:val="both"/>
        <w:rPr>
          <w:szCs w:val="24"/>
        </w:rPr>
      </w:pPr>
      <w:r>
        <w:t xml:space="preserve">3. Komisija savo veikloje vadovaujasi Lietuvos </w:t>
      </w:r>
      <w:r w:rsidRPr="00BC0A74">
        <w:rPr>
          <w:szCs w:val="24"/>
        </w:rPr>
        <w:t xml:space="preserve">Respublikos Konstitucija, </w:t>
      </w:r>
      <w:r>
        <w:rPr>
          <w:szCs w:val="24"/>
        </w:rPr>
        <w:t xml:space="preserve">Lietuvos Respublikos civiliniu kodeksu, </w:t>
      </w:r>
      <w:r w:rsidRPr="00BC0A74">
        <w:rPr>
          <w:szCs w:val="24"/>
        </w:rPr>
        <w:t xml:space="preserve">Lietuvos Respublikos </w:t>
      </w:r>
      <w:r>
        <w:rPr>
          <w:szCs w:val="24"/>
        </w:rPr>
        <w:t xml:space="preserve">šeimos stiprinimo įstatymu, Lietuvos Respublikos </w:t>
      </w:r>
      <w:r w:rsidRPr="00BC0A74">
        <w:rPr>
          <w:szCs w:val="24"/>
        </w:rPr>
        <w:t>vaiko teisių apsaugos pagrindų įstatymu,</w:t>
      </w:r>
      <w:r>
        <w:rPr>
          <w:szCs w:val="24"/>
        </w:rPr>
        <w:t xml:space="preserve"> </w:t>
      </w:r>
      <w:r w:rsidRPr="00BC0A74">
        <w:rPr>
          <w:szCs w:val="24"/>
        </w:rPr>
        <w:t xml:space="preserve">Lietuvos Respublikos švietimo įstatymu, Lietuvos Respublikos </w:t>
      </w:r>
      <w:r>
        <w:rPr>
          <w:szCs w:val="24"/>
        </w:rPr>
        <w:t>socialinių paslaugų</w:t>
      </w:r>
      <w:r w:rsidRPr="00BC0A74">
        <w:rPr>
          <w:szCs w:val="24"/>
        </w:rPr>
        <w:t xml:space="preserve"> įstatymu</w:t>
      </w:r>
      <w:r>
        <w:rPr>
          <w:szCs w:val="24"/>
        </w:rPr>
        <w:t>,</w:t>
      </w:r>
      <w:r w:rsidRPr="00BC0A74">
        <w:rPr>
          <w:szCs w:val="24"/>
        </w:rPr>
        <w:t xml:space="preserve"> kitais Lietuvos Respublikos</w:t>
      </w:r>
      <w:r>
        <w:rPr>
          <w:szCs w:val="24"/>
        </w:rPr>
        <w:t xml:space="preserve"> </w:t>
      </w:r>
      <w:r w:rsidRPr="00BC0A74">
        <w:rPr>
          <w:szCs w:val="24"/>
        </w:rPr>
        <w:t>teisės aktais</w:t>
      </w:r>
      <w:r>
        <w:rPr>
          <w:szCs w:val="24"/>
        </w:rPr>
        <w:t xml:space="preserve"> ir Varėnos rajono savivaldybės tarybos sprendimais, Varėnos rajono savivaldybės administracijos direktoriaus įsakymais reglamentuojančiais pagalbos ir paslaugų šeimai organizavimą bei skyrimą</w:t>
      </w:r>
      <w:r w:rsidRPr="00BC0A74">
        <w:rPr>
          <w:szCs w:val="24"/>
        </w:rPr>
        <w:t xml:space="preserve"> ir ši</w:t>
      </w:r>
      <w:r>
        <w:rPr>
          <w:szCs w:val="24"/>
        </w:rPr>
        <w:t>ais veiklos nuostatais</w:t>
      </w:r>
      <w:r w:rsidRPr="00BC0A74">
        <w:rPr>
          <w:szCs w:val="24"/>
        </w:rPr>
        <w:t>.</w:t>
      </w:r>
    </w:p>
    <w:p w:rsidR="000913C6" w:rsidRDefault="000913C6" w:rsidP="000913C6">
      <w:pPr>
        <w:jc w:val="center"/>
        <w:rPr>
          <w:szCs w:val="24"/>
        </w:rPr>
      </w:pPr>
    </w:p>
    <w:p w:rsidR="000913C6" w:rsidRDefault="000913C6" w:rsidP="000913C6">
      <w:pPr>
        <w:jc w:val="center"/>
        <w:rPr>
          <w:b/>
          <w:bCs/>
          <w:szCs w:val="24"/>
        </w:rPr>
      </w:pPr>
      <w:r w:rsidRPr="00BC0A74">
        <w:rPr>
          <w:b/>
          <w:bCs/>
          <w:szCs w:val="24"/>
        </w:rPr>
        <w:t xml:space="preserve">II </w:t>
      </w:r>
      <w:r>
        <w:rPr>
          <w:b/>
          <w:bCs/>
          <w:szCs w:val="24"/>
        </w:rPr>
        <w:t>SKYRIUS</w:t>
      </w:r>
    </w:p>
    <w:p w:rsidR="000913C6" w:rsidRPr="00BC0A74" w:rsidRDefault="000913C6" w:rsidP="000913C6">
      <w:pPr>
        <w:jc w:val="center"/>
        <w:rPr>
          <w:szCs w:val="24"/>
        </w:rPr>
      </w:pPr>
      <w:r w:rsidRPr="00BC0A74">
        <w:rPr>
          <w:b/>
          <w:bCs/>
          <w:szCs w:val="24"/>
        </w:rPr>
        <w:t>KOMISIJOS SUDARYMAS</w:t>
      </w:r>
    </w:p>
    <w:p w:rsidR="000913C6" w:rsidRPr="00BC0A74" w:rsidRDefault="000913C6" w:rsidP="000913C6">
      <w:pPr>
        <w:jc w:val="both"/>
        <w:rPr>
          <w:szCs w:val="24"/>
        </w:rPr>
      </w:pPr>
    </w:p>
    <w:p w:rsidR="000913C6" w:rsidRPr="00BC0A74" w:rsidRDefault="000913C6" w:rsidP="000913C6">
      <w:pPr>
        <w:spacing w:line="360" w:lineRule="auto"/>
        <w:ind w:firstLine="1276"/>
        <w:jc w:val="both"/>
        <w:rPr>
          <w:szCs w:val="24"/>
        </w:rPr>
      </w:pPr>
      <w:r>
        <w:rPr>
          <w:szCs w:val="24"/>
        </w:rPr>
        <w:t>4</w:t>
      </w:r>
      <w:r w:rsidRPr="00BC0A74">
        <w:rPr>
          <w:szCs w:val="24"/>
        </w:rPr>
        <w:t xml:space="preserve">. </w:t>
      </w:r>
      <w:r w:rsidRPr="00E407DC">
        <w:t xml:space="preserve">Varėnos rajono savivaldybės </w:t>
      </w:r>
      <w:r>
        <w:t>taryba</w:t>
      </w:r>
      <w:r w:rsidRPr="00E407DC">
        <w:t xml:space="preserve"> </w:t>
      </w:r>
      <w:r w:rsidRPr="00BC0A74">
        <w:rPr>
          <w:szCs w:val="24"/>
        </w:rPr>
        <w:t>tvirtina Komisijos</w:t>
      </w:r>
      <w:r>
        <w:rPr>
          <w:szCs w:val="24"/>
        </w:rPr>
        <w:t xml:space="preserve"> veiklos nuostatus ir Komisijos sudėtį, skiria </w:t>
      </w:r>
      <w:r w:rsidRPr="00BC0A74">
        <w:rPr>
          <w:szCs w:val="24"/>
        </w:rPr>
        <w:t xml:space="preserve"> Komisijos pirmininką ir sekretorių. </w:t>
      </w:r>
    </w:p>
    <w:p w:rsidR="000913C6" w:rsidRPr="003111BB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5</w:t>
      </w:r>
      <w:r w:rsidRPr="00BC0A74">
        <w:rPr>
          <w:szCs w:val="24"/>
        </w:rPr>
        <w:t xml:space="preserve">. Komisija sudaroma iš </w:t>
      </w:r>
      <w:r w:rsidRPr="00792B0B">
        <w:t xml:space="preserve">Varėnos rajono savivaldybės </w:t>
      </w:r>
      <w:r>
        <w:t xml:space="preserve">tarybos narių </w:t>
      </w:r>
      <w:r w:rsidRPr="003111BB">
        <w:t xml:space="preserve">ir </w:t>
      </w:r>
      <w:r w:rsidRPr="003111BB">
        <w:rPr>
          <w:szCs w:val="24"/>
        </w:rPr>
        <w:t>Savivaldybės administracijos specialistų.</w:t>
      </w:r>
    </w:p>
    <w:p w:rsidR="000913C6" w:rsidRDefault="000913C6" w:rsidP="000913C6">
      <w:pPr>
        <w:jc w:val="center"/>
        <w:rPr>
          <w:b/>
        </w:rPr>
      </w:pPr>
      <w:r>
        <w:rPr>
          <w:b/>
        </w:rPr>
        <w:t xml:space="preserve">III SKYRIUS </w:t>
      </w:r>
    </w:p>
    <w:p w:rsidR="000913C6" w:rsidRDefault="000913C6" w:rsidP="000913C6">
      <w:pPr>
        <w:jc w:val="center"/>
        <w:rPr>
          <w:b/>
        </w:rPr>
      </w:pPr>
      <w:r>
        <w:rPr>
          <w:b/>
        </w:rPr>
        <w:t>KOMISIJOS FUNKCIJOS</w:t>
      </w:r>
    </w:p>
    <w:p w:rsidR="000913C6" w:rsidRPr="00E407DC" w:rsidRDefault="000913C6" w:rsidP="000913C6"/>
    <w:p w:rsidR="000913C6" w:rsidRDefault="000913C6" w:rsidP="000913C6">
      <w:pPr>
        <w:spacing w:line="360" w:lineRule="auto"/>
        <w:ind w:firstLine="1276"/>
        <w:jc w:val="both"/>
      </w:pPr>
      <w:r>
        <w:t>6. Komisija vykdo šias funkcijas:</w:t>
      </w:r>
    </w:p>
    <w:p w:rsidR="000913C6" w:rsidRPr="003B0BC3" w:rsidRDefault="000913C6" w:rsidP="000913C6">
      <w:pPr>
        <w:spacing w:line="360" w:lineRule="auto"/>
        <w:ind w:firstLine="1276"/>
        <w:jc w:val="both"/>
        <w:rPr>
          <w:color w:val="000000"/>
          <w:szCs w:val="24"/>
        </w:rPr>
      </w:pPr>
      <w:r>
        <w:rPr>
          <w:szCs w:val="24"/>
          <w:lang w:eastAsia="lt-LT"/>
        </w:rPr>
        <w:t xml:space="preserve">6.1. analizuoja informaciją apie šeimų padėtį savivaldybėje ir teikia </w:t>
      </w:r>
      <w:r w:rsidRPr="00C40F80">
        <w:rPr>
          <w:szCs w:val="24"/>
          <w:lang w:eastAsia="lt-LT"/>
        </w:rPr>
        <w:t xml:space="preserve">siūlymus </w:t>
      </w:r>
      <w:r w:rsidRPr="00C40F80">
        <w:rPr>
          <w:szCs w:val="24"/>
        </w:rPr>
        <w:t>savivaldybės merui</w:t>
      </w:r>
      <w:r>
        <w:rPr>
          <w:color w:val="FF0000"/>
          <w:szCs w:val="24"/>
        </w:rPr>
        <w:t xml:space="preserve"> </w:t>
      </w:r>
      <w:r w:rsidRPr="003B0BC3">
        <w:rPr>
          <w:color w:val="000000"/>
          <w:szCs w:val="24"/>
        </w:rPr>
        <w:t>ar/ir savivaldybės administracijos direktoriui dėl:</w:t>
      </w:r>
    </w:p>
    <w:p w:rsidR="000913C6" w:rsidRDefault="000913C6" w:rsidP="000913C6">
      <w:pPr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6.1.1. savivaldybės teisės aktų, darančių įtaką šeimų padėčiai savivaldybėje, rengimo ir įgyvendinimo;</w:t>
      </w:r>
    </w:p>
    <w:p w:rsidR="000913C6" w:rsidRDefault="000913C6" w:rsidP="000913C6">
      <w:pPr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6.1.2. šeimos stiprinimo prioritetų nustatymo savivaldybėje;</w:t>
      </w:r>
    </w:p>
    <w:p w:rsidR="000913C6" w:rsidRDefault="000913C6" w:rsidP="000913C6">
      <w:pPr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6.1.3. šeimos stiprinimo programų ir priemonių savivaldybės strateginiuose plėtros ir veiklos planuose numatymo;</w:t>
      </w:r>
    </w:p>
    <w:p w:rsidR="000913C6" w:rsidRPr="00C40F80" w:rsidRDefault="000913C6" w:rsidP="000913C6">
      <w:pPr>
        <w:spacing w:line="360" w:lineRule="auto"/>
        <w:ind w:firstLine="1276"/>
        <w:jc w:val="both"/>
        <w:rPr>
          <w:szCs w:val="24"/>
        </w:rPr>
      </w:pPr>
      <w:r>
        <w:rPr>
          <w:szCs w:val="24"/>
          <w:lang w:eastAsia="lt-LT"/>
        </w:rPr>
        <w:t xml:space="preserve">6.1.4. </w:t>
      </w:r>
      <w:r w:rsidRPr="00C40F80">
        <w:rPr>
          <w:szCs w:val="24"/>
          <w:lang w:eastAsia="lt-LT"/>
        </w:rPr>
        <w:t>šeimų organizacijų ir su šeimomis</w:t>
      </w:r>
      <w:r>
        <w:rPr>
          <w:szCs w:val="24"/>
          <w:lang w:eastAsia="lt-LT"/>
        </w:rPr>
        <w:t xml:space="preserve"> dirbančių organizacijų veiklos rėmimo</w:t>
      </w:r>
      <w:r w:rsidRPr="00C40F80">
        <w:rPr>
          <w:szCs w:val="24"/>
          <w:lang w:eastAsia="lt-LT"/>
        </w:rPr>
        <w:t>;</w:t>
      </w:r>
    </w:p>
    <w:p w:rsidR="000913C6" w:rsidRDefault="000913C6" w:rsidP="000913C6">
      <w:pPr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6.1.5. kompleksiškai teikiamos pagalbos šeimai organizavimo ir socialinės rizikos prevencijos priemonių; </w:t>
      </w:r>
    </w:p>
    <w:p w:rsidR="000913C6" w:rsidRDefault="000913C6" w:rsidP="000913C6">
      <w:pPr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6.1.6.</w:t>
      </w:r>
      <w:r w:rsidRPr="00240B5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aktualių šeimoms klausimų sprendimo;</w:t>
      </w:r>
    </w:p>
    <w:p w:rsidR="000913C6" w:rsidRDefault="000913C6" w:rsidP="000913C6">
      <w:pPr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6.1.7. dėl telkimo bendram darbui savivaldybės institucijų ar įstaigų ir šeimų organizacijų bei su šeimomis dirbančių organizacijų, jų bendradarbiavimo skatinimo, stiprinimo, tobulinimo;</w:t>
      </w:r>
      <w:r w:rsidRPr="00A229D8">
        <w:rPr>
          <w:szCs w:val="24"/>
          <w:lang w:eastAsia="lt-LT"/>
        </w:rPr>
        <w:t xml:space="preserve"> </w:t>
      </w:r>
    </w:p>
    <w:p w:rsidR="000913C6" w:rsidRDefault="000913C6" w:rsidP="000913C6">
      <w:pPr>
        <w:spacing w:line="360" w:lineRule="auto"/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6.2.</w:t>
      </w:r>
      <w:r w:rsidRPr="00240B5D">
        <w:rPr>
          <w:szCs w:val="24"/>
          <w:lang w:eastAsia="lt-LT"/>
        </w:rPr>
        <w:t xml:space="preserve"> atlieka kitas funkcijas</w:t>
      </w:r>
      <w:r>
        <w:rPr>
          <w:szCs w:val="24"/>
          <w:lang w:eastAsia="lt-LT"/>
        </w:rPr>
        <w:t>, susijusias su šeimos stiprinimu savivaldybėje</w:t>
      </w:r>
      <w:r w:rsidRPr="00240B5D">
        <w:rPr>
          <w:szCs w:val="24"/>
          <w:lang w:eastAsia="lt-LT"/>
        </w:rPr>
        <w:t>.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BC0A74">
        <w:rPr>
          <w:szCs w:val="24"/>
        </w:rPr>
        <w:t>. Komisijos pirmininkas:</w:t>
      </w:r>
    </w:p>
    <w:p w:rsidR="000913C6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BC0A74">
        <w:rPr>
          <w:szCs w:val="24"/>
        </w:rPr>
        <w:t>.1. vadovauja Komisijos veiklai ir pirmininkauja posėdžiams;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7.2. sudaro Komisijos posėdžio darbotvarkę;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BC0A74">
        <w:rPr>
          <w:szCs w:val="24"/>
        </w:rPr>
        <w:t>.</w:t>
      </w:r>
      <w:r>
        <w:rPr>
          <w:szCs w:val="24"/>
        </w:rPr>
        <w:t>3</w:t>
      </w:r>
      <w:r w:rsidRPr="00BC0A74">
        <w:rPr>
          <w:szCs w:val="24"/>
        </w:rPr>
        <w:t>. nustato Komisijos posėdžio darbo laiką ir vietą;</w:t>
      </w:r>
    </w:p>
    <w:p w:rsidR="000913C6" w:rsidRPr="000C1A09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BC0A74">
        <w:rPr>
          <w:szCs w:val="24"/>
        </w:rPr>
        <w:t xml:space="preserve">.4. pateikia Komisijos posėdžio metu priimtus pasiūlymus </w:t>
      </w:r>
      <w:r w:rsidRPr="000C1A09">
        <w:rPr>
          <w:szCs w:val="24"/>
        </w:rPr>
        <w:t xml:space="preserve">savivaldybės merui ar/ir savivaldybės administracijos direktoriui; </w:t>
      </w:r>
    </w:p>
    <w:p w:rsidR="000913C6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7</w:t>
      </w:r>
      <w:r w:rsidRPr="00BC0A74">
        <w:rPr>
          <w:szCs w:val="24"/>
        </w:rPr>
        <w:t>.5. atstovauja Komisijai kitose institucijose.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 xml:space="preserve">8. </w:t>
      </w:r>
      <w:r w:rsidRPr="00BC0A74">
        <w:rPr>
          <w:szCs w:val="24"/>
        </w:rPr>
        <w:t xml:space="preserve">Kai Komisijos darbe dėl svarbių priežasčių nedalyvauja </w:t>
      </w:r>
      <w:r>
        <w:t>Komisijos pirmininkas, Komisijos nariai balsų dauguma išrenka asmenį, kuris pirmininkauja posėdžiui.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9</w:t>
      </w:r>
      <w:r w:rsidRPr="00BC0A74">
        <w:rPr>
          <w:szCs w:val="24"/>
        </w:rPr>
        <w:t>. Komisijos sekretorius:</w:t>
      </w:r>
    </w:p>
    <w:p w:rsidR="000913C6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9</w:t>
      </w:r>
      <w:r w:rsidRPr="00BC0A74">
        <w:rPr>
          <w:szCs w:val="24"/>
        </w:rPr>
        <w:t xml:space="preserve">.1. </w:t>
      </w:r>
      <w:r w:rsidRPr="00A43471">
        <w:rPr>
          <w:szCs w:val="24"/>
        </w:rPr>
        <w:t>pateikia Komisijos nariams posėdžio darbotvarkę ir su svarstomu klausimu susijusią posėdžio medžiagą</w:t>
      </w:r>
      <w:r w:rsidRPr="00BC0A74">
        <w:rPr>
          <w:szCs w:val="24"/>
        </w:rPr>
        <w:t>;</w:t>
      </w:r>
    </w:p>
    <w:p w:rsidR="000913C6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 xml:space="preserve">9.2. </w:t>
      </w:r>
      <w:r w:rsidRPr="00A43471">
        <w:rPr>
          <w:szCs w:val="24"/>
        </w:rPr>
        <w:t>suderinęs su Komisijos pirmininku, organizuoja Komisijos posėdžius</w:t>
      </w:r>
      <w:r>
        <w:rPr>
          <w:szCs w:val="24"/>
        </w:rPr>
        <w:t>;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 xml:space="preserve">9.3. </w:t>
      </w:r>
      <w:r w:rsidRPr="00A43471">
        <w:rPr>
          <w:szCs w:val="24"/>
        </w:rPr>
        <w:t>informuoja Komisijos narius, kviestinius asmenis ir kitus suinteresuotus asmenis apie posėdžio laiką ir vietą;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9</w:t>
      </w:r>
      <w:r w:rsidRPr="00BC0A74">
        <w:rPr>
          <w:szCs w:val="24"/>
        </w:rPr>
        <w:t>.</w:t>
      </w:r>
      <w:r>
        <w:rPr>
          <w:szCs w:val="24"/>
        </w:rPr>
        <w:t>4</w:t>
      </w:r>
      <w:r w:rsidRPr="00BC0A74">
        <w:rPr>
          <w:szCs w:val="24"/>
        </w:rPr>
        <w:t xml:space="preserve">. protokoluoja </w:t>
      </w:r>
      <w:r>
        <w:rPr>
          <w:szCs w:val="24"/>
        </w:rPr>
        <w:t xml:space="preserve">Komisijos </w:t>
      </w:r>
      <w:r w:rsidRPr="00BC0A74">
        <w:rPr>
          <w:szCs w:val="24"/>
        </w:rPr>
        <w:t>posėdžius;</w:t>
      </w:r>
    </w:p>
    <w:p w:rsidR="000913C6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9</w:t>
      </w:r>
      <w:r w:rsidRPr="00BC0A74">
        <w:rPr>
          <w:szCs w:val="24"/>
        </w:rPr>
        <w:t>.</w:t>
      </w:r>
      <w:r>
        <w:rPr>
          <w:szCs w:val="24"/>
        </w:rPr>
        <w:t>5</w:t>
      </w:r>
      <w:r w:rsidRPr="00BC0A74">
        <w:rPr>
          <w:szCs w:val="24"/>
        </w:rPr>
        <w:t xml:space="preserve">. supažindina suinteresuotus asmenis su Komisijos priimtais sprendimais, prireikus pateikia </w:t>
      </w:r>
      <w:r>
        <w:rPr>
          <w:szCs w:val="24"/>
        </w:rPr>
        <w:t xml:space="preserve">jų </w:t>
      </w:r>
      <w:r w:rsidRPr="00BC0A74">
        <w:rPr>
          <w:szCs w:val="24"/>
        </w:rPr>
        <w:t>kopijas ar išrašus.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9.6. vykdo kitus komisijos pirmininko pavedimus Komisijos posėdžio rengimo klausimais.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10</w:t>
      </w:r>
      <w:r w:rsidRPr="00BC0A74">
        <w:rPr>
          <w:szCs w:val="24"/>
        </w:rPr>
        <w:t>. Kai Komisijos darbe dėl svarbių priežasčių nedalyvauja sekretorius, jo funkcijas atlieka kitas posėdžio metu Komisijos pirmininko paskirtas Komisijos narys.</w:t>
      </w:r>
    </w:p>
    <w:p w:rsidR="000913C6" w:rsidRDefault="000913C6" w:rsidP="000913C6">
      <w:pPr>
        <w:spacing w:line="360" w:lineRule="auto"/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:rsidR="000913C6" w:rsidRDefault="000913C6" w:rsidP="000913C6">
      <w:pPr>
        <w:jc w:val="center"/>
        <w:outlineLvl w:val="4"/>
        <w:rPr>
          <w:b/>
          <w:bCs/>
          <w:iCs/>
          <w:szCs w:val="24"/>
        </w:rPr>
      </w:pPr>
      <w:r w:rsidRPr="00BC0A74">
        <w:rPr>
          <w:b/>
          <w:bCs/>
          <w:iCs/>
          <w:szCs w:val="24"/>
        </w:rPr>
        <w:lastRenderedPageBreak/>
        <w:t>IV</w:t>
      </w:r>
      <w:r>
        <w:rPr>
          <w:b/>
          <w:bCs/>
          <w:iCs/>
          <w:szCs w:val="24"/>
        </w:rPr>
        <w:t xml:space="preserve"> SKYRIUS</w:t>
      </w:r>
      <w:r w:rsidRPr="00BC0A74">
        <w:rPr>
          <w:b/>
          <w:bCs/>
          <w:iCs/>
          <w:szCs w:val="24"/>
        </w:rPr>
        <w:t xml:space="preserve"> </w:t>
      </w:r>
    </w:p>
    <w:p w:rsidR="000913C6" w:rsidRPr="00BC0A74" w:rsidRDefault="000913C6" w:rsidP="000913C6">
      <w:pPr>
        <w:jc w:val="center"/>
        <w:outlineLvl w:val="4"/>
        <w:rPr>
          <w:b/>
          <w:bCs/>
          <w:iCs/>
          <w:szCs w:val="24"/>
        </w:rPr>
      </w:pPr>
      <w:r w:rsidRPr="00BC0A74">
        <w:rPr>
          <w:b/>
          <w:iCs/>
          <w:szCs w:val="24"/>
        </w:rPr>
        <w:t>KOMISIJOS</w:t>
      </w:r>
      <w:r w:rsidRPr="00BC0A74">
        <w:rPr>
          <w:b/>
          <w:bCs/>
          <w:iCs/>
          <w:szCs w:val="24"/>
        </w:rPr>
        <w:t xml:space="preserve"> TEISĖS IR PAREIGOS</w:t>
      </w:r>
    </w:p>
    <w:p w:rsidR="000913C6" w:rsidRPr="00BC0A74" w:rsidRDefault="000913C6" w:rsidP="000913C6">
      <w:pPr>
        <w:jc w:val="both"/>
        <w:rPr>
          <w:szCs w:val="24"/>
        </w:rPr>
      </w:pP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11.</w:t>
      </w:r>
      <w:r w:rsidRPr="00BC0A74">
        <w:rPr>
          <w:szCs w:val="24"/>
        </w:rPr>
        <w:t xml:space="preserve"> Komisijos nariai, įgyvendindami Komisijai pavestas funkcijas, turi teisę: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11</w:t>
      </w:r>
      <w:r w:rsidRPr="00BC0A74">
        <w:rPr>
          <w:szCs w:val="24"/>
        </w:rPr>
        <w:t>.1. susipažinti su valstybės ir savivaldybės institucijų ar įstaigų pateikta informacija, reikalinga Komisijos funkcijoms vykdyti ir sprendimams priimti;</w:t>
      </w:r>
    </w:p>
    <w:p w:rsidR="000913C6" w:rsidRPr="00BC0A74" w:rsidRDefault="000913C6" w:rsidP="000913C6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134"/>
        <w:jc w:val="both"/>
        <w:rPr>
          <w:szCs w:val="24"/>
        </w:rPr>
      </w:pPr>
      <w:r w:rsidRPr="00BC0A74">
        <w:rPr>
          <w:szCs w:val="24"/>
        </w:rPr>
        <w:t>1</w:t>
      </w:r>
      <w:r>
        <w:rPr>
          <w:szCs w:val="24"/>
        </w:rPr>
        <w:t>1</w:t>
      </w:r>
      <w:r w:rsidRPr="00BC0A74">
        <w:rPr>
          <w:szCs w:val="24"/>
        </w:rPr>
        <w:t>.2</w:t>
      </w:r>
      <w:r>
        <w:rPr>
          <w:szCs w:val="24"/>
        </w:rPr>
        <w:t>.</w:t>
      </w:r>
      <w:r w:rsidRPr="00BC0A74">
        <w:rPr>
          <w:szCs w:val="24"/>
        </w:rPr>
        <w:t xml:space="preserve"> </w:t>
      </w:r>
      <w:r w:rsidRPr="00BC0A74">
        <w:rPr>
          <w:szCs w:val="22"/>
        </w:rPr>
        <w:t>teikti siūlymus ir pastabas Komisijos pirmininkui dėl efektyvesnio Komisijos darbo organizavimo;</w:t>
      </w:r>
    </w:p>
    <w:p w:rsidR="000913C6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11.3</w:t>
      </w:r>
      <w:r w:rsidRPr="00BC0A74">
        <w:rPr>
          <w:szCs w:val="24"/>
        </w:rPr>
        <w:t xml:space="preserve">. </w:t>
      </w:r>
      <w:r w:rsidRPr="000C1A09">
        <w:rPr>
          <w:szCs w:val="24"/>
        </w:rPr>
        <w:t>įgyvendinant šiuose nuostatuose nustatytas funkcijas</w:t>
      </w:r>
      <w:r>
        <w:rPr>
          <w:szCs w:val="24"/>
        </w:rPr>
        <w:t>,</w:t>
      </w:r>
      <w:r w:rsidRPr="000C1A09">
        <w:rPr>
          <w:szCs w:val="24"/>
        </w:rPr>
        <w:t xml:space="preserve"> teikti siūlymus savivaldybės</w:t>
      </w:r>
      <w:r w:rsidRPr="00C40F80">
        <w:rPr>
          <w:szCs w:val="24"/>
        </w:rPr>
        <w:t xml:space="preserve"> merui ar/ir savivaldybės administracijos direktoriui</w:t>
      </w:r>
      <w:r>
        <w:rPr>
          <w:szCs w:val="24"/>
        </w:rPr>
        <w:t>;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12</w:t>
      </w:r>
      <w:r w:rsidRPr="00BC0A74">
        <w:rPr>
          <w:szCs w:val="24"/>
        </w:rPr>
        <w:t xml:space="preserve">. Komisijos nariai, vykdydami Komisijai pavestas funkcijas, privalo: 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12</w:t>
      </w:r>
      <w:r w:rsidRPr="00BC0A74">
        <w:rPr>
          <w:szCs w:val="24"/>
        </w:rPr>
        <w:t>.1. dalyvauti Komisijos posėdžiuose. Jeigu dėl pateisinamų priežasčių negali dalyvauti Komisijos posėdyje, privalo p</w:t>
      </w:r>
      <w:r>
        <w:rPr>
          <w:szCs w:val="24"/>
        </w:rPr>
        <w:t>r</w:t>
      </w:r>
      <w:r w:rsidRPr="00BC0A74">
        <w:rPr>
          <w:szCs w:val="24"/>
        </w:rPr>
        <w:t>anešti Komisijos pirmininkui ar sekretoriui apie nedalyvavimą ne mažiau kaip 2 darbo dienos iki</w:t>
      </w:r>
      <w:r>
        <w:rPr>
          <w:szCs w:val="24"/>
        </w:rPr>
        <w:t xml:space="preserve"> </w:t>
      </w:r>
      <w:r w:rsidRPr="00BC0A74">
        <w:rPr>
          <w:szCs w:val="24"/>
        </w:rPr>
        <w:t>Komisijos posėdžio arba nedelsiant po aplinkybių, trukdančių dalyvauti Komisijos posėdyje</w:t>
      </w:r>
      <w:r>
        <w:rPr>
          <w:szCs w:val="24"/>
        </w:rPr>
        <w:t>,</w:t>
      </w:r>
      <w:r w:rsidRPr="00BC0A74">
        <w:rPr>
          <w:szCs w:val="24"/>
        </w:rPr>
        <w:t xml:space="preserve"> atsiradimo. 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12</w:t>
      </w:r>
      <w:r w:rsidRPr="00BC0A74">
        <w:rPr>
          <w:szCs w:val="24"/>
        </w:rPr>
        <w:t>.2. laikytis konfidencialumą ir duomenų apsaugą reglamentuojančių teisės aktų nuostatų;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12</w:t>
      </w:r>
      <w:r w:rsidRPr="00BC0A74">
        <w:rPr>
          <w:szCs w:val="24"/>
        </w:rPr>
        <w:t>.3. teikti visą turimą informaciją, reikalingą Komisijos funkcijoms vykdyti;</w:t>
      </w:r>
    </w:p>
    <w:p w:rsidR="000913C6" w:rsidRPr="008E6CC5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12</w:t>
      </w:r>
      <w:r w:rsidRPr="00BC0A74">
        <w:rPr>
          <w:szCs w:val="24"/>
        </w:rPr>
        <w:t>.4. būti objektyvūs, nešališki</w:t>
      </w:r>
      <w:r>
        <w:rPr>
          <w:szCs w:val="24"/>
        </w:rPr>
        <w:t>, gerbti posėdžiuose dalyvaujančių asmenų teises.</w:t>
      </w:r>
    </w:p>
    <w:p w:rsidR="000913C6" w:rsidRDefault="000913C6" w:rsidP="000913C6">
      <w:pPr>
        <w:jc w:val="center"/>
        <w:rPr>
          <w:b/>
        </w:rPr>
      </w:pPr>
    </w:p>
    <w:p w:rsidR="000913C6" w:rsidRDefault="000913C6" w:rsidP="000913C6">
      <w:pPr>
        <w:jc w:val="center"/>
        <w:rPr>
          <w:b/>
        </w:rPr>
      </w:pPr>
      <w:r>
        <w:rPr>
          <w:b/>
        </w:rPr>
        <w:t xml:space="preserve">V SKYRIUS </w:t>
      </w:r>
    </w:p>
    <w:p w:rsidR="000913C6" w:rsidRDefault="000913C6" w:rsidP="000913C6">
      <w:pPr>
        <w:jc w:val="center"/>
        <w:rPr>
          <w:b/>
        </w:rPr>
      </w:pPr>
      <w:r>
        <w:rPr>
          <w:b/>
        </w:rPr>
        <w:t>KOMISIJOS DARBO ORGANIZAVIMAS</w:t>
      </w:r>
    </w:p>
    <w:p w:rsidR="000913C6" w:rsidRDefault="000913C6" w:rsidP="000913C6"/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color w:val="000000"/>
        </w:rPr>
        <w:t>13.</w:t>
      </w:r>
      <w:r w:rsidRPr="00BC0A74">
        <w:rPr>
          <w:szCs w:val="24"/>
        </w:rPr>
        <w:t xml:space="preserve"> Pagrindinė Komisijos darbo forma – posėdžiai. Prireikus gali būti organizuojami išvažiuojamieji posėdžiai arba pasitarimai. 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14</w:t>
      </w:r>
      <w:r w:rsidRPr="00BC0A74">
        <w:rPr>
          <w:szCs w:val="24"/>
        </w:rPr>
        <w:t xml:space="preserve">. Komisijos posėdis yra teisėtas, jeigu jame dalyvauja ne mažiau kaip 2/3 Komisijos narių. </w:t>
      </w:r>
    </w:p>
    <w:p w:rsidR="000913C6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15</w:t>
      </w:r>
      <w:r w:rsidRPr="00BC0A74">
        <w:rPr>
          <w:szCs w:val="24"/>
        </w:rPr>
        <w:t xml:space="preserve">. </w:t>
      </w:r>
      <w:r w:rsidRPr="0034494B">
        <w:rPr>
          <w:szCs w:val="24"/>
        </w:rPr>
        <w:t xml:space="preserve">Apie Komisijos posėdžio vietą ir laiką Komisijos sekretorius posėdžio dalyviams </w:t>
      </w:r>
      <w:r>
        <w:rPr>
          <w:szCs w:val="24"/>
        </w:rPr>
        <w:t>praneša</w:t>
      </w:r>
      <w:r w:rsidRPr="0034494B">
        <w:rPr>
          <w:szCs w:val="24"/>
        </w:rPr>
        <w:t xml:space="preserve"> ne vėliau kaip prieš 4 darbo dienas. 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 w:rsidRPr="00BC0A74">
        <w:rPr>
          <w:szCs w:val="24"/>
        </w:rPr>
        <w:t>1</w:t>
      </w:r>
      <w:r>
        <w:rPr>
          <w:szCs w:val="24"/>
        </w:rPr>
        <w:t>6</w:t>
      </w:r>
      <w:r w:rsidRPr="00BC0A74">
        <w:rPr>
          <w:szCs w:val="24"/>
        </w:rPr>
        <w:t>. Komisij</w:t>
      </w:r>
      <w:r>
        <w:rPr>
          <w:szCs w:val="24"/>
        </w:rPr>
        <w:t>os</w:t>
      </w:r>
      <w:r w:rsidRPr="00BC0A74">
        <w:rPr>
          <w:szCs w:val="24"/>
        </w:rPr>
        <w:t xml:space="preserve"> posėd</w:t>
      </w:r>
      <w:r>
        <w:rPr>
          <w:szCs w:val="24"/>
        </w:rPr>
        <w:t xml:space="preserve">žiai yra atviri, juose gali dalyvauti svarstomais klausimais </w:t>
      </w:r>
      <w:r w:rsidRPr="00BC0A74">
        <w:rPr>
          <w:szCs w:val="24"/>
        </w:rPr>
        <w:t xml:space="preserve">suinteresuoti </w:t>
      </w:r>
      <w:r>
        <w:rPr>
          <w:szCs w:val="24"/>
        </w:rPr>
        <w:t>ir kviestiniai asmenys.</w:t>
      </w:r>
    </w:p>
    <w:p w:rsidR="000913C6" w:rsidRPr="00BC0A74" w:rsidRDefault="000913C6" w:rsidP="000913C6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134"/>
        <w:jc w:val="both"/>
        <w:rPr>
          <w:szCs w:val="24"/>
        </w:rPr>
      </w:pPr>
      <w:r w:rsidRPr="00BC0A74">
        <w:rPr>
          <w:szCs w:val="24"/>
        </w:rPr>
        <w:t>1</w:t>
      </w:r>
      <w:r>
        <w:rPr>
          <w:szCs w:val="24"/>
        </w:rPr>
        <w:t>7</w:t>
      </w:r>
      <w:r w:rsidRPr="00BC0A74">
        <w:rPr>
          <w:szCs w:val="24"/>
        </w:rPr>
        <w:t xml:space="preserve">. Komisijos posėdyje </w:t>
      </w:r>
      <w:r>
        <w:rPr>
          <w:szCs w:val="24"/>
        </w:rPr>
        <w:t xml:space="preserve">susipažįstama su svarstomu klausimu ir </w:t>
      </w:r>
      <w:r w:rsidRPr="00BC0A74">
        <w:rPr>
          <w:szCs w:val="24"/>
        </w:rPr>
        <w:t>išklausoma dal</w:t>
      </w:r>
      <w:r>
        <w:rPr>
          <w:szCs w:val="24"/>
        </w:rPr>
        <w:t xml:space="preserve">yvaujančių asmenų nuomonė. </w:t>
      </w:r>
    </w:p>
    <w:p w:rsidR="000913C6" w:rsidRDefault="000913C6" w:rsidP="000913C6">
      <w:pPr>
        <w:spacing w:line="360" w:lineRule="auto"/>
        <w:ind w:firstLine="1134"/>
        <w:jc w:val="both"/>
        <w:rPr>
          <w:szCs w:val="24"/>
        </w:rPr>
      </w:pPr>
      <w:r w:rsidRPr="00BC0A74">
        <w:rPr>
          <w:szCs w:val="24"/>
        </w:rPr>
        <w:t>1</w:t>
      </w:r>
      <w:r>
        <w:rPr>
          <w:szCs w:val="24"/>
        </w:rPr>
        <w:t>8</w:t>
      </w:r>
      <w:r w:rsidRPr="00BC0A74">
        <w:rPr>
          <w:szCs w:val="24"/>
        </w:rPr>
        <w:t>. Komisijos sprendimai priimami posėdyje dalyvaujančių</w:t>
      </w:r>
      <w:r>
        <w:rPr>
          <w:szCs w:val="24"/>
        </w:rPr>
        <w:t xml:space="preserve"> </w:t>
      </w:r>
      <w:r w:rsidRPr="00BC0A74">
        <w:rPr>
          <w:szCs w:val="24"/>
        </w:rPr>
        <w:t xml:space="preserve">narių balsų dauguma. Komisijos narių balsams pasiskirsčius po lygiai, lemiamą balsą turi Komisijos pirmininkas. Sprendimai priimami atviru balsavimu. 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lastRenderedPageBreak/>
        <w:t>19</w:t>
      </w:r>
      <w:r w:rsidRPr="00BC0A74">
        <w:rPr>
          <w:szCs w:val="24"/>
        </w:rPr>
        <w:t xml:space="preserve">. Komisijos posėdžiai protokoluojami. Komisijos protokole turi būti nurodytos esminės </w:t>
      </w:r>
      <w:r>
        <w:rPr>
          <w:szCs w:val="24"/>
        </w:rPr>
        <w:t>klausimo</w:t>
      </w:r>
      <w:r w:rsidRPr="00BC0A74">
        <w:rPr>
          <w:szCs w:val="24"/>
        </w:rPr>
        <w:t xml:space="preserve"> nagrinėjimo aplinkybės, taip pat nurodyta posėdžio data, protokolo eilės</w:t>
      </w:r>
      <w:r>
        <w:rPr>
          <w:szCs w:val="24"/>
        </w:rPr>
        <w:t xml:space="preserve"> </w:t>
      </w:r>
      <w:r w:rsidRPr="00BC0A74">
        <w:rPr>
          <w:szCs w:val="24"/>
        </w:rPr>
        <w:t xml:space="preserve">numeris, posėdžio dalyviai, svarstomų klausimų eilės numeriai ir pavadinimai, klausimus pateikę pranešėjai, </w:t>
      </w:r>
      <w:r>
        <w:rPr>
          <w:szCs w:val="24"/>
        </w:rPr>
        <w:t>pasisakę asmenys</w:t>
      </w:r>
      <w:r w:rsidRPr="00BC0A74">
        <w:rPr>
          <w:szCs w:val="24"/>
        </w:rPr>
        <w:t>, priimtas siūlymas, balsavimo rezultatai ir posėdžio dalyvių atskirosios nuomonės.</w:t>
      </w:r>
    </w:p>
    <w:p w:rsidR="000913C6" w:rsidRPr="00BC0A74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20</w:t>
      </w:r>
      <w:r w:rsidRPr="00BC0A74">
        <w:rPr>
          <w:szCs w:val="24"/>
        </w:rPr>
        <w:t xml:space="preserve">. Komisijos posėdžio protokolą pasirašo Komisijos pirmininkas ir sekretorius. Protokolas turi būti </w:t>
      </w:r>
      <w:r>
        <w:rPr>
          <w:szCs w:val="24"/>
        </w:rPr>
        <w:t>pasirašytas ne vėliau kaip per 5</w:t>
      </w:r>
      <w:r w:rsidRPr="00BC0A74">
        <w:rPr>
          <w:szCs w:val="24"/>
        </w:rPr>
        <w:t xml:space="preserve"> darbo dienas po Komisijos posėdžio. </w:t>
      </w:r>
    </w:p>
    <w:p w:rsidR="000913C6" w:rsidRPr="000C1A09" w:rsidRDefault="000913C6" w:rsidP="000913C6">
      <w:pPr>
        <w:spacing w:line="360" w:lineRule="auto"/>
        <w:ind w:firstLine="1134"/>
        <w:jc w:val="both"/>
        <w:rPr>
          <w:szCs w:val="24"/>
        </w:rPr>
      </w:pPr>
      <w:r>
        <w:rPr>
          <w:szCs w:val="24"/>
        </w:rPr>
        <w:t>21</w:t>
      </w:r>
      <w:r w:rsidRPr="00BC0A74">
        <w:rPr>
          <w:szCs w:val="24"/>
        </w:rPr>
        <w:t xml:space="preserve">. Komisijos </w:t>
      </w:r>
      <w:r>
        <w:rPr>
          <w:szCs w:val="24"/>
        </w:rPr>
        <w:t xml:space="preserve">siūlymai, </w:t>
      </w:r>
      <w:r w:rsidRPr="00BC0A74">
        <w:rPr>
          <w:szCs w:val="24"/>
        </w:rPr>
        <w:t xml:space="preserve">protokolas ir kita prašymo nagrinėjimo medžiaga pateikiama </w:t>
      </w:r>
      <w:r w:rsidRPr="000C1A09">
        <w:rPr>
          <w:szCs w:val="24"/>
        </w:rPr>
        <w:t>savivaldybės merui ar/ir savivaldybės administracijos direktoriui.</w:t>
      </w:r>
    </w:p>
    <w:p w:rsidR="000913C6" w:rsidRDefault="000913C6" w:rsidP="000913C6">
      <w:pPr>
        <w:spacing w:line="360" w:lineRule="auto"/>
        <w:ind w:firstLine="1134"/>
        <w:jc w:val="both"/>
        <w:rPr>
          <w:szCs w:val="24"/>
          <w:lang w:eastAsia="lt-LT"/>
        </w:rPr>
      </w:pPr>
    </w:p>
    <w:p w:rsidR="000913C6" w:rsidRDefault="000913C6" w:rsidP="000913C6">
      <w:pPr>
        <w:ind w:firstLine="1134"/>
        <w:jc w:val="center"/>
        <w:rPr>
          <w:b/>
          <w:szCs w:val="24"/>
          <w:lang w:eastAsia="lt-LT"/>
        </w:rPr>
      </w:pPr>
      <w:r w:rsidRPr="000A5C38">
        <w:rPr>
          <w:b/>
          <w:szCs w:val="24"/>
          <w:lang w:eastAsia="lt-LT"/>
        </w:rPr>
        <w:t>V</w:t>
      </w:r>
      <w:r>
        <w:rPr>
          <w:b/>
          <w:szCs w:val="24"/>
          <w:lang w:eastAsia="lt-LT"/>
        </w:rPr>
        <w:t>I SKYRIUS</w:t>
      </w:r>
      <w:r w:rsidRPr="000A5C38">
        <w:rPr>
          <w:b/>
          <w:szCs w:val="24"/>
          <w:lang w:eastAsia="lt-LT"/>
        </w:rPr>
        <w:t xml:space="preserve"> </w:t>
      </w:r>
    </w:p>
    <w:p w:rsidR="000913C6" w:rsidRPr="000A5C38" w:rsidRDefault="000913C6" w:rsidP="000913C6">
      <w:pPr>
        <w:ind w:firstLine="1134"/>
        <w:jc w:val="center"/>
        <w:rPr>
          <w:b/>
          <w:szCs w:val="24"/>
          <w:lang w:eastAsia="lt-LT"/>
        </w:rPr>
      </w:pPr>
      <w:r w:rsidRPr="000A5C38">
        <w:rPr>
          <w:b/>
          <w:szCs w:val="24"/>
          <w:lang w:eastAsia="lt-LT"/>
        </w:rPr>
        <w:t>BAIGIAMOSIOS NUOSTATOS</w:t>
      </w:r>
    </w:p>
    <w:p w:rsidR="000913C6" w:rsidRDefault="000913C6" w:rsidP="000913C6">
      <w:pPr>
        <w:spacing w:line="360" w:lineRule="auto"/>
        <w:ind w:firstLine="1134"/>
        <w:jc w:val="both"/>
        <w:rPr>
          <w:szCs w:val="24"/>
          <w:lang w:eastAsia="lt-LT"/>
        </w:rPr>
      </w:pPr>
    </w:p>
    <w:p w:rsidR="000913C6" w:rsidRDefault="000913C6" w:rsidP="000913C6">
      <w:pPr>
        <w:spacing w:line="360" w:lineRule="auto"/>
        <w:ind w:firstLine="1134"/>
        <w:jc w:val="both"/>
      </w:pPr>
      <w:r>
        <w:t>22. Raštus Komisijos kompetencijai priskirtais klausimais pasirašo Komisijos pirmininkas.</w:t>
      </w:r>
    </w:p>
    <w:p w:rsidR="000913C6" w:rsidRDefault="000913C6" w:rsidP="000913C6">
      <w:pPr>
        <w:spacing w:line="360" w:lineRule="auto"/>
        <w:ind w:firstLine="1134"/>
        <w:jc w:val="both"/>
      </w:pPr>
      <w:r>
        <w:t>23. Komisijos posėdžių protokolai ir kiti teisės aktai saugomi Lietuvos Respublikos dokumentų ir archyvų įstatymo nustatyta tvarka.</w:t>
      </w:r>
    </w:p>
    <w:p w:rsidR="000913C6" w:rsidRDefault="000913C6" w:rsidP="000913C6">
      <w:pPr>
        <w:spacing w:line="360" w:lineRule="auto"/>
        <w:ind w:firstLine="1134"/>
        <w:jc w:val="both"/>
      </w:pPr>
      <w:r>
        <w:t>24. Komisijos veiklos nuostatai gali būti keičiami, papildomi pasikeitus norminiams teisės aktams Savivaldybės tarybos sprendimu.</w:t>
      </w:r>
    </w:p>
    <w:p w:rsidR="002A7177" w:rsidRDefault="002A7177" w:rsidP="000913C6">
      <w:pPr>
        <w:rPr>
          <w:sz w:val="20"/>
        </w:rPr>
      </w:pPr>
    </w:p>
    <w:sectPr w:rsidR="002A7177" w:rsidSect="006A175B">
      <w:type w:val="continuous"/>
      <w:pgSz w:w="11906" w:h="16838" w:code="9"/>
      <w:pgMar w:top="1134" w:right="567" w:bottom="1134" w:left="1701" w:header="567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26" w:rsidRDefault="00880926">
      <w:r>
        <w:separator/>
      </w:r>
    </w:p>
  </w:endnote>
  <w:endnote w:type="continuationSeparator" w:id="0">
    <w:p w:rsidR="00880926" w:rsidRDefault="0088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34" w:rsidRDefault="000913C6" w:rsidP="000913C6">
    <w:pPr>
      <w:pStyle w:val="Porat"/>
      <w:tabs>
        <w:tab w:val="center" w:pos="4819"/>
        <w:tab w:val="right" w:pos="9638"/>
      </w:tabs>
    </w:pPr>
    <w:r>
      <w:tab/>
    </w:r>
    <w:r>
      <w:tab/>
    </w:r>
    <w:r>
      <w:tab/>
    </w:r>
    <w:r>
      <w:tab/>
      <w:t>T-VIII-1028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26" w:rsidRDefault="00880926">
      <w:r>
        <w:separator/>
      </w:r>
    </w:p>
  </w:footnote>
  <w:footnote w:type="continuationSeparator" w:id="0">
    <w:p w:rsidR="00880926" w:rsidRDefault="0088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77EF"/>
    <w:multiLevelType w:val="hybridMultilevel"/>
    <w:tmpl w:val="B0E48CD0"/>
    <w:lvl w:ilvl="0" w:tplc="D906741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656A0"/>
    <w:multiLevelType w:val="multilevel"/>
    <w:tmpl w:val="A22AA7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C912CC6"/>
    <w:multiLevelType w:val="hybridMultilevel"/>
    <w:tmpl w:val="971A2BC4"/>
    <w:lvl w:ilvl="0" w:tplc="59DE0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7F5151"/>
    <w:multiLevelType w:val="hybridMultilevel"/>
    <w:tmpl w:val="A58C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21B6D"/>
    <w:multiLevelType w:val="hybridMultilevel"/>
    <w:tmpl w:val="DB62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87BC7"/>
    <w:multiLevelType w:val="hybridMultilevel"/>
    <w:tmpl w:val="42C83E72"/>
    <w:lvl w:ilvl="0" w:tplc="55AAA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5A6293"/>
    <w:multiLevelType w:val="hybridMultilevel"/>
    <w:tmpl w:val="16BED348"/>
    <w:lvl w:ilvl="0" w:tplc="54F83B7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10D73CF"/>
    <w:multiLevelType w:val="hybridMultilevel"/>
    <w:tmpl w:val="5F968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52ADD"/>
    <w:multiLevelType w:val="hybridMultilevel"/>
    <w:tmpl w:val="1B0C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D64A2"/>
    <w:multiLevelType w:val="hybridMultilevel"/>
    <w:tmpl w:val="2A3EEAB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E07F5"/>
    <w:multiLevelType w:val="hybridMultilevel"/>
    <w:tmpl w:val="56BA998E"/>
    <w:lvl w:ilvl="0" w:tplc="04AEFA1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5F"/>
    <w:rsid w:val="000743B3"/>
    <w:rsid w:val="000913C6"/>
    <w:rsid w:val="00187751"/>
    <w:rsid w:val="00197093"/>
    <w:rsid w:val="0021618A"/>
    <w:rsid w:val="002535DB"/>
    <w:rsid w:val="00260952"/>
    <w:rsid w:val="00264B06"/>
    <w:rsid w:val="00271DED"/>
    <w:rsid w:val="002751B9"/>
    <w:rsid w:val="002A7177"/>
    <w:rsid w:val="002A7D29"/>
    <w:rsid w:val="002D1A02"/>
    <w:rsid w:val="002E05EE"/>
    <w:rsid w:val="00323398"/>
    <w:rsid w:val="003C322B"/>
    <w:rsid w:val="003C4538"/>
    <w:rsid w:val="00413314"/>
    <w:rsid w:val="00432E5F"/>
    <w:rsid w:val="004705B3"/>
    <w:rsid w:val="00475325"/>
    <w:rsid w:val="004B0555"/>
    <w:rsid w:val="005A53FF"/>
    <w:rsid w:val="005B3737"/>
    <w:rsid w:val="006A175B"/>
    <w:rsid w:val="0085667A"/>
    <w:rsid w:val="00857734"/>
    <w:rsid w:val="00876140"/>
    <w:rsid w:val="00880926"/>
    <w:rsid w:val="009032C3"/>
    <w:rsid w:val="009266D5"/>
    <w:rsid w:val="00993E3F"/>
    <w:rsid w:val="00A84E15"/>
    <w:rsid w:val="00B4471C"/>
    <w:rsid w:val="00B46386"/>
    <w:rsid w:val="00BA5D36"/>
    <w:rsid w:val="00BE21B2"/>
    <w:rsid w:val="00BF2CA6"/>
    <w:rsid w:val="00C002ED"/>
    <w:rsid w:val="00C669EB"/>
    <w:rsid w:val="00CD189A"/>
    <w:rsid w:val="00CD59C0"/>
    <w:rsid w:val="00D76319"/>
    <w:rsid w:val="00D82BB2"/>
    <w:rsid w:val="00D940FC"/>
    <w:rsid w:val="00E57748"/>
    <w:rsid w:val="00EC6FE4"/>
    <w:rsid w:val="00F4296B"/>
    <w:rsid w:val="00F43DEA"/>
    <w:rsid w:val="00F95721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FC59C42-88D9-49B0-8197-DB000B7E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customStyle="1" w:styleId="DebesliotekstasDiagrama">
    <w:name w:val="Debesėlio tekstas Diagrama"/>
    <w:link w:val="Debesliotekstas"/>
    <w:uiPriority w:val="99"/>
    <w:semiHidden/>
    <w:rsid w:val="002A7177"/>
    <w:rPr>
      <w:rFonts w:ascii="Tahoma" w:hAnsi="Tahoma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7177"/>
    <w:rPr>
      <w:rFonts w:ascii="Tahoma" w:hAnsi="Tahoma"/>
      <w:sz w:val="16"/>
      <w:szCs w:val="16"/>
    </w:rPr>
  </w:style>
  <w:style w:type="character" w:customStyle="1" w:styleId="DebesliotekstasDiagrama1">
    <w:name w:val="Debesėlio tekstas Diagrama1"/>
    <w:uiPriority w:val="99"/>
    <w:semiHidden/>
    <w:rsid w:val="002A7177"/>
    <w:rPr>
      <w:rFonts w:ascii="Tahoma" w:hAnsi="Tahoma" w:cs="Tahoma"/>
      <w:sz w:val="16"/>
      <w:szCs w:val="16"/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2A7177"/>
    <w:rPr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7177"/>
    <w:rPr>
      <w:sz w:val="20"/>
    </w:rPr>
  </w:style>
  <w:style w:type="character" w:customStyle="1" w:styleId="KomentarotekstasDiagrama1">
    <w:name w:val="Komentaro tekstas Diagrama1"/>
    <w:uiPriority w:val="99"/>
    <w:semiHidden/>
    <w:rsid w:val="002A7177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2A7177"/>
    <w:rPr>
      <w:b/>
      <w:bC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7177"/>
    <w:rPr>
      <w:b/>
      <w:bCs/>
    </w:rPr>
  </w:style>
  <w:style w:type="character" w:customStyle="1" w:styleId="KomentarotemaDiagrama1">
    <w:name w:val="Komentaro tema Diagrama1"/>
    <w:uiPriority w:val="99"/>
    <w:semiHidden/>
    <w:rsid w:val="002A7177"/>
    <w:rPr>
      <w:b/>
      <w:bCs/>
      <w:lang w:eastAsia="en-US"/>
    </w:rPr>
  </w:style>
  <w:style w:type="character" w:customStyle="1" w:styleId="Antrat2Diagrama">
    <w:name w:val="Antraštė 2 Diagrama"/>
    <w:link w:val="Antrat2"/>
    <w:rsid w:val="000913C6"/>
    <w:rPr>
      <w:b/>
      <w:bCs/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913C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C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Tarybos_sprendimas_su_priedu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Tarybos_sprendimas_su_priedu</Template>
  <TotalTime>0</TotalTime>
  <Pages>5</Pages>
  <Words>5457</Words>
  <Characters>3112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Druskininku savivaldybe</Company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Svajūnė Juknevičienė</dc:creator>
  <cp:lastModifiedBy>AgneS</cp:lastModifiedBy>
  <cp:revision>2</cp:revision>
  <cp:lastPrinted>2018-08-31T06:07:00Z</cp:lastPrinted>
  <dcterms:created xsi:type="dcterms:W3CDTF">2019-09-13T08:27:00Z</dcterms:created>
  <dcterms:modified xsi:type="dcterms:W3CDTF">2019-09-13T08:27:00Z</dcterms:modified>
</cp:coreProperties>
</file>