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0A026" w14:textId="77777777" w:rsidR="006E5FD5" w:rsidRDefault="00030283" w:rsidP="001670C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DZŪKIJOS </w:t>
      </w:r>
      <w:r w:rsidR="0058087E">
        <w:rPr>
          <w:rFonts w:ascii="Times New Roman" w:eastAsia="Times New Roman" w:hAnsi="Times New Roman" w:cs="Times New Roman"/>
          <w:b/>
          <w:sz w:val="24"/>
          <w:szCs w:val="24"/>
        </w:rPr>
        <w:t>REGIONO</w:t>
      </w:r>
      <w:r w:rsidR="001670CF">
        <w:rPr>
          <w:rFonts w:ascii="Times New Roman" w:eastAsia="Times New Roman" w:hAnsi="Times New Roman" w:cs="Times New Roman"/>
          <w:b/>
          <w:sz w:val="24"/>
          <w:szCs w:val="24"/>
        </w:rPr>
        <w:t xml:space="preserve"> VERSLO IDĖJŲ KONKURSO</w:t>
      </w:r>
    </w:p>
    <w:p w14:paraId="721C9503" w14:textId="77777777" w:rsidR="006E5FD5" w:rsidRDefault="00014A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NUOSTATAI</w:t>
      </w:r>
    </w:p>
    <w:p w14:paraId="4D8D91AB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A3772" w14:textId="77777777" w:rsidR="006E5FD5" w:rsidRDefault="00014A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BENDROSIOS NUOSTATOS</w:t>
      </w:r>
    </w:p>
    <w:p w14:paraId="47CDE096" w14:textId="77777777" w:rsidR="006E5FD5" w:rsidRDefault="006E5FD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2DC1F8" w14:textId="77777777" w:rsidR="006E5FD5" w:rsidRDefault="00014AB0">
      <w:pPr>
        <w:numPr>
          <w:ilvl w:val="0"/>
          <w:numId w:val="2"/>
        </w:numPr>
        <w:spacing w:after="0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VšĮ „Lietuvos Junior Achievement“ (toliau – LJA) yra tarptautinio „Junior Achievement“ tinklo atstovybė Lietuvoje.</w:t>
      </w:r>
    </w:p>
    <w:p w14:paraId="36771B04" w14:textId="77777777" w:rsidR="006E5FD5" w:rsidRDefault="00580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14AB0">
        <w:rPr>
          <w:rFonts w:ascii="Times New Roman" w:eastAsia="Times New Roman" w:hAnsi="Times New Roman" w:cs="Times New Roman"/>
          <w:color w:val="000000"/>
          <w:sz w:val="24"/>
          <w:szCs w:val="24"/>
        </w:rPr>
        <w:t>erslo idėjų konkursas (toliau – konkursas) – tai VšĮ „Lietuvos Junior Achievement“</w:t>
      </w:r>
      <w:r w:rsidR="00167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4AB0">
        <w:rPr>
          <w:rFonts w:ascii="Times New Roman" w:eastAsia="Times New Roman" w:hAnsi="Times New Roman" w:cs="Times New Roman"/>
          <w:color w:val="000000"/>
          <w:sz w:val="24"/>
          <w:szCs w:val="24"/>
        </w:rPr>
        <w:t>praktinio verslumo ugdymo programos „ac</w:t>
      </w:r>
      <w:r w:rsidR="00167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celerator_x“ įgyvendinimo dalis, kuri </w:t>
      </w:r>
      <w:r w:rsidR="00014AB0">
        <w:rPr>
          <w:rFonts w:ascii="Times New Roman" w:eastAsia="Times New Roman" w:hAnsi="Times New Roman" w:cs="Times New Roman"/>
          <w:color w:val="000000"/>
          <w:sz w:val="24"/>
          <w:szCs w:val="24"/>
        </w:rPr>
        <w:t>skirta bendrojo ugdymo mokyklų 5–8 klasių ir 9–12 klasių mokiniams, skatinant</w:t>
      </w:r>
      <w:r w:rsidR="00014A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i </w:t>
      </w:r>
      <w:r w:rsidR="00014AB0">
        <w:rPr>
          <w:rFonts w:ascii="Times New Roman" w:eastAsia="Times New Roman" w:hAnsi="Times New Roman" w:cs="Times New Roman"/>
          <w:color w:val="000000"/>
          <w:sz w:val="24"/>
          <w:szCs w:val="24"/>
        </w:rPr>
        <w:t>verslumo ugdymą per realios, praktinės verslo kūrimo patirties įgijimą. Programos metu mokiniai kuria jaunąsias bendroves pagal parengtą metodiką, praktiškai išbandydami visą verslo kūrimo ciklą nuo verslo idėjos iki ja</w:t>
      </w:r>
      <w:r w:rsidR="00167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unosios bendrovės uždarymo. </w:t>
      </w:r>
    </w:p>
    <w:p w14:paraId="12542CB7" w14:textId="77777777" w:rsidR="006E5FD5" w:rsidRDefault="004C27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Dzūkijos </w:t>
      </w:r>
      <w:r w:rsidR="00014AB0">
        <w:rPr>
          <w:rFonts w:ascii="Times New Roman" w:eastAsia="Times New Roman" w:hAnsi="Times New Roman" w:cs="Times New Roman"/>
          <w:color w:val="000000"/>
          <w:sz w:val="24"/>
          <w:szCs w:val="24"/>
        </w:rPr>
        <w:t>regiono verslo idėjų konkurso nuostatai parengti pagal LJA nacionalinius „accelerator_x“ programos įgyvendinimo kriterijus.</w:t>
      </w:r>
    </w:p>
    <w:p w14:paraId="42442E2A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Pagrindinis konkurso tikslas – sudaryti sąlygas „accelerator_x“ programos dalyviams (mokiniams) susipažinti su verslo idėjų generavimo metodika, pristatyti verslo idėjas, gauti grįžtamąjį ryšį. Konkurso metu mokiniai pristato savo verslo idėją iš verslo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atstovų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konkurso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partnerių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sudarytai vertinimo komisijai.</w:t>
      </w:r>
    </w:p>
    <w:p w14:paraId="4CABD840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Konkurso metu organizuojama: </w:t>
      </w:r>
    </w:p>
    <w:p w14:paraId="7793E4AA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viešas jaunųjų bendrovių verslo idėjos pristatymas; </w:t>
      </w:r>
    </w:p>
    <w:p w14:paraId="7FB850A7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grįžtamojo ryšio sesijos su komisijos nariais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</w:t>
      </w:r>
    </w:p>
    <w:p w14:paraId="5CFB2375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verslo idėjų konkurso apibendrinimas, geriausių verslo idėjų apdovanojimai.</w:t>
      </w:r>
    </w:p>
    <w:p w14:paraId="298C2509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Konkursas gali būti organizuojamas ugdymo įstaigų salėse, viešose erdvėse, pavyzdžiui, bibliotekose, kultūros centruose, atviruose jaunimo centruose ir </w:t>
      </w:r>
      <w:r>
        <w:rPr>
          <w:rFonts w:ascii="Times New Roman" w:eastAsia="Times New Roman" w:hAnsi="Times New Roman" w:cs="Times New Roman"/>
          <w:sz w:val="24"/>
          <w:szCs w:val="24"/>
        </w:rPr>
        <w:t>pan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758278" w14:textId="77777777" w:rsidR="006E5FD5" w:rsidRDefault="006E5F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AF1E9" w14:textId="77777777" w:rsidR="006E5FD5" w:rsidRDefault="006E5FD5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BF59F4" w14:textId="77777777" w:rsidR="006E5FD5" w:rsidRDefault="00014A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BENDRIEJI KONKURSO TIKSLAI</w:t>
      </w:r>
    </w:p>
    <w:p w14:paraId="0AEAB093" w14:textId="77777777" w:rsidR="006E5FD5" w:rsidRDefault="006E5FD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849D17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Organizuojant konkursą, siekiama:</w:t>
      </w:r>
    </w:p>
    <w:p w14:paraId="428B6335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ieškoti praktinių sprendimų, kaip sudominti mokinius ekonomikos mokomuoju dalyku;</w:t>
      </w:r>
    </w:p>
    <w:p w14:paraId="7869B8A6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tobulinti verslumui reikalingų žinių, gebėjimų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kompetencijų, asmeninių savybių ir antreprenerystės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ugdymą mokykloje;</w:t>
      </w:r>
    </w:p>
    <w:p w14:paraId="0ADDB4B0" w14:textId="77777777" w:rsidR="006E5FD5" w:rsidRDefault="00014AB0">
      <w:pPr>
        <w:numPr>
          <w:ilvl w:val="1"/>
          <w:numId w:val="2"/>
        </w:numPr>
        <w:spacing w:after="0"/>
        <w:ind w:hanging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taikyti verslo idėjų generavimo metodikas;</w:t>
      </w:r>
    </w:p>
    <w:p w14:paraId="76698B7E" w14:textId="77777777" w:rsidR="006E5FD5" w:rsidRDefault="00C136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4AB0">
        <w:rPr>
          <w:rFonts w:ascii="Times New Roman" w:eastAsia="Times New Roman" w:hAnsi="Times New Roman" w:cs="Times New Roman"/>
          <w:color w:val="000000"/>
          <w:sz w:val="24"/>
          <w:szCs w:val="24"/>
        </w:rPr>
        <w:t>taikyti praktinio verslumo ugdymo metodus pedagoginėje veikloje;</w:t>
      </w:r>
    </w:p>
    <w:p w14:paraId="4A194C85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skatinti jaunųjų bendrovių kūrimąsi regiono mokyklose;</w:t>
      </w:r>
    </w:p>
    <w:p w14:paraId="47996BF3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kviesti mokymo įstaigų ir verslo atstovus mentoriauti moksleiviams, vystantiems savo mokomuosius verslus, k</w:t>
      </w:r>
      <w:r>
        <w:rPr>
          <w:rFonts w:ascii="Times New Roman" w:eastAsia="Times New Roman" w:hAnsi="Times New Roman" w:cs="Times New Roman"/>
          <w:sz w:val="24"/>
          <w:szCs w:val="24"/>
        </w:rPr>
        <w:t>urti ir išlaikyti ryšius tarp verslo ir mokyklos bendruomenės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CF16C0" w14:textId="77777777" w:rsidR="006E5FD5" w:rsidRDefault="006E5F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8BCE9" w14:textId="77777777" w:rsidR="006E5FD5" w:rsidRDefault="00014A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SPECIALIEJI KONKURSO TIKSLAI</w:t>
      </w:r>
    </w:p>
    <w:p w14:paraId="56640578" w14:textId="77777777" w:rsidR="006E5FD5" w:rsidRDefault="006E5FD5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32A9BB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Konkurso metu dalyviai skatinami pateikti kuo įdomesnes, kūrybiškesnes, inovatyvesnes verslo idėjas ir varžytis dėl pripažinimo už geriausią verslo idėją ir jos pristatymą.</w:t>
      </w:r>
    </w:p>
    <w:p w14:paraId="70A63C4E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Skatinant dalyvių varžymąsi dėl geriausios verslo idėjos ir jos pristatymo, konkurso metu siekiama ugdyti mokinių verslumo, finansinio raštingumo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pasirengimo darbo rinkai ir antreprenerystės kompetencijas, įgūdžius ir žinias:</w:t>
      </w:r>
    </w:p>
    <w:p w14:paraId="34646037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kritinio mąstymo ir kūrybiško problemų sprendimo;</w:t>
      </w:r>
    </w:p>
    <w:p w14:paraId="09CBFCC5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komandinio darbo;</w:t>
      </w:r>
    </w:p>
    <w:p w14:paraId="71ACBC6C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viešojo kalbėjimo, prezentavimo ir komunikavimo;</w:t>
      </w:r>
    </w:p>
    <w:p w14:paraId="0AC5778B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idėjos generavimo;</w:t>
      </w:r>
    </w:p>
    <w:p w14:paraId="5487D029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finansų planavimo;</w:t>
      </w:r>
    </w:p>
    <w:p w14:paraId="7949855D" w14:textId="77777777" w:rsidR="006E5FD5" w:rsidRDefault="00014A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reagavimo į klientų ir rinkos pokyčius, tinkamos tikslinės rinkos nustatymo.</w:t>
      </w:r>
    </w:p>
    <w:p w14:paraId="148E4423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Verslo idėjų konkurso metu siekiama sudaryti sąlygas mokiniams:</w:t>
      </w:r>
    </w:p>
    <w:p w14:paraId="30D8B63A" w14:textId="77777777" w:rsidR="006E5FD5" w:rsidRDefault="00014AB0" w:rsidP="00EB7C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/>
        <w:ind w:left="993" w:hanging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taikyti kūrybinį, kritinį ir analitinį mąstymą sprendžiant problemas;</w:t>
      </w:r>
    </w:p>
    <w:p w14:paraId="04D39BCD" w14:textId="77777777" w:rsidR="006E5FD5" w:rsidRDefault="00014AB0" w:rsidP="00EB7C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sklandžiai bendrauti ir gebėti tinkamai pristatyti komandą bei verslo idėją; </w:t>
      </w:r>
    </w:p>
    <w:p w14:paraId="450CBAF3" w14:textId="77777777" w:rsidR="006E5FD5" w:rsidRDefault="00014AB0" w:rsidP="00EB7C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pasitikėti savimi, komanda ir vystoma verslo idėja, gebėti įtikinti idėjos naudingumu, reikalingumu ir įgyvendinamumu suinteresuotąsias šalis (klientus, investuotojus);</w:t>
      </w:r>
    </w:p>
    <w:p w14:paraId="146CCDF4" w14:textId="77777777" w:rsidR="006E5FD5" w:rsidRDefault="00014AB0" w:rsidP="00EB7C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ugdyti ir lavinti verslo kūrimo ir valdymo įgūdžius bei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antreprenerystės kompetenciją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 kaupti verslo patirtį;</w:t>
      </w:r>
    </w:p>
    <w:p w14:paraId="2D25BCAB" w14:textId="77777777" w:rsidR="006E5FD5" w:rsidRDefault="00014AB0" w:rsidP="00EB7C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planuoti savo veiklą, dirbti komandoje bei priimti svarbius sprendimus, praktiškai taikyti ekonomines sąvokas ir suvokti konkurencijos svarbą;</w:t>
      </w:r>
    </w:p>
    <w:p w14:paraId="1BC3BA59" w14:textId="77777777" w:rsidR="006E5FD5" w:rsidRDefault="00014AB0" w:rsidP="00EB7C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tiesiogiai bendrauti su regiono verslininkais, gauti iš jų patarimus ir konsultacijas, įvertinti kolegų / konkurentų verslo idėjas.</w:t>
      </w:r>
    </w:p>
    <w:p w14:paraId="3ED0B416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97BF8" w14:textId="77777777" w:rsidR="006E5FD5" w:rsidRDefault="00014A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KONKURSO ORGANIZATORIAI</w:t>
      </w:r>
    </w:p>
    <w:p w14:paraId="0635B9FB" w14:textId="77777777" w:rsidR="006E5FD5" w:rsidRDefault="006E5FD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2C8057" w14:textId="77777777" w:rsidR="006E5FD5" w:rsidRPr="00F619A1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Konkursą </w:t>
      </w:r>
      <w:r w:rsidR="00BA7126" w:rsidRPr="00F619A1">
        <w:rPr>
          <w:rFonts w:ascii="Times New Roman" w:eastAsia="Times New Roman" w:hAnsi="Times New Roman" w:cs="Times New Roman"/>
          <w:sz w:val="24"/>
          <w:szCs w:val="24"/>
        </w:rPr>
        <w:t>Dzūkijos</w:t>
      </w:r>
      <w:r w:rsidRPr="00F61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19A1">
        <w:rPr>
          <w:rFonts w:ascii="Times New Roman" w:eastAsia="Times New Roman" w:hAnsi="Times New Roman" w:cs="Times New Roman"/>
          <w:color w:val="000000"/>
          <w:sz w:val="24"/>
          <w:szCs w:val="24"/>
        </w:rPr>
        <w:t>regione organizuoja</w:t>
      </w:r>
      <w:r w:rsidR="00F619A1" w:rsidRPr="00F619A1">
        <w:rPr>
          <w:rFonts w:ascii="Times New Roman" w:eastAsia="Times New Roman" w:hAnsi="Times New Roman" w:cs="Times New Roman"/>
          <w:sz w:val="24"/>
          <w:szCs w:val="24"/>
        </w:rPr>
        <w:t xml:space="preserve"> LJA, </w:t>
      </w:r>
      <w:r w:rsidR="00CE6414">
        <w:rPr>
          <w:rFonts w:ascii="Times New Roman" w:eastAsia="Times New Roman" w:hAnsi="Times New Roman" w:cs="Times New Roman"/>
          <w:sz w:val="24"/>
          <w:szCs w:val="24"/>
        </w:rPr>
        <w:t>Lazdijų rajono savivaldybė, Alytaus miesto savivaldybė</w:t>
      </w:r>
      <w:r w:rsidR="00F619A1" w:rsidRPr="00F619A1">
        <w:rPr>
          <w:rFonts w:ascii="Times New Roman" w:eastAsia="Times New Roman" w:hAnsi="Times New Roman" w:cs="Times New Roman"/>
          <w:sz w:val="24"/>
          <w:szCs w:val="24"/>
        </w:rPr>
        <w:t xml:space="preserve"> ir Alytaus Jotvingių gimnazija</w:t>
      </w:r>
      <w:r w:rsidR="00BA7126" w:rsidRPr="00F619A1">
        <w:rPr>
          <w:rFonts w:ascii="Times New Roman" w:eastAsia="Times New Roman" w:hAnsi="Times New Roman" w:cs="Times New Roman"/>
          <w:sz w:val="24"/>
          <w:szCs w:val="24"/>
        </w:rPr>
        <w:t>. Kontaktinis asmuo dėl konkurso organizavimo – Donatas Vasiliauskas tel. Nr. +</w:t>
      </w:r>
      <w:r w:rsidR="00BA7126" w:rsidRPr="00F6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370 65579323, el. p. </w:t>
      </w:r>
      <w:hyperlink r:id="rId8" w:history="1">
        <w:r w:rsidR="00BA7126" w:rsidRPr="00F619A1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donatas.vasiliauskas</w:t>
        </w:r>
        <w:r w:rsidR="00BA7126" w:rsidRPr="00F619A1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US"/>
          </w:rPr>
          <w:t>@hotmail.com</w:t>
        </w:r>
      </w:hyperlink>
    </w:p>
    <w:p w14:paraId="04445F41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Pagal tarptautinio „Junior Achievement“ tinklo konkursų organizavimo reikalavimus, </w:t>
      </w:r>
      <w:r w:rsidR="00BA7126" w:rsidRPr="00BA7126">
        <w:rPr>
          <w:rFonts w:ascii="Times New Roman" w:eastAsia="Times New Roman" w:hAnsi="Times New Roman" w:cs="Times New Roman"/>
          <w:sz w:val="24"/>
          <w:szCs w:val="24"/>
        </w:rPr>
        <w:t>Dzūkijos</w:t>
      </w:r>
      <w:r w:rsidRPr="00BA7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regiono konkurso organizatoriai įsipareigoja užtikrinti oficialaus LJA prekės ženklo matomumą skelbiant informaciją apie renginį viešojoje erdvėje. LJA prekės ženklo naudojimas turi būti suderintas su LJA komunikacijos koordinatoriumi, el. paštu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komunikacija@lja.lt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6E554" w14:textId="77777777" w:rsidR="006E5FD5" w:rsidRDefault="006E5FD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98A180" w14:textId="77777777" w:rsidR="006E5FD5" w:rsidRDefault="00014A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KONKURSO DALYVIAI</w:t>
      </w:r>
    </w:p>
    <w:p w14:paraId="6F78B178" w14:textId="77777777" w:rsidR="006E5FD5" w:rsidRDefault="006E5FD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3D401C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Konkurse gali dalyvauti </w:t>
      </w:r>
      <w:r w:rsidR="005A360F" w:rsidRPr="0058087E">
        <w:rPr>
          <w:rFonts w:ascii="Times New Roman" w:eastAsia="Times New Roman" w:hAnsi="Times New Roman" w:cs="Times New Roman"/>
          <w:sz w:val="24"/>
          <w:szCs w:val="24"/>
        </w:rPr>
        <w:t>Dzūkijos</w:t>
      </w:r>
      <w:r w:rsidRPr="00580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regiono LJA tinklo mokyklų 5-8 kl. ir / ar 9-12 kl. komandos iš </w:t>
      </w:r>
    </w:p>
    <w:p w14:paraId="3CD11ADC" w14:textId="77777777" w:rsidR="006E5FD5" w:rsidRDefault="003A48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Alytaus miesto savivaldybės;</w:t>
      </w:r>
    </w:p>
    <w:p w14:paraId="3D00359A" w14:textId="77777777" w:rsidR="003A48CF" w:rsidRPr="003A48CF" w:rsidRDefault="003A48CF" w:rsidP="003A48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8CF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ruskininkų savivaldybės;</w:t>
      </w:r>
    </w:p>
    <w:p w14:paraId="4C1519F4" w14:textId="77777777" w:rsidR="006E5FD5" w:rsidRPr="003A48CF" w:rsidRDefault="003A48CF" w:rsidP="003A48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8CF">
        <w:rPr>
          <w:rFonts w:ascii="Times New Roman" w:eastAsia="Times New Roman" w:hAnsi="Times New Roman" w:cs="Times New Roman"/>
          <w:sz w:val="24"/>
          <w:szCs w:val="24"/>
        </w:rPr>
        <w:t>Alytaus rajono savivaldybės;</w:t>
      </w:r>
    </w:p>
    <w:p w14:paraId="60918AA4" w14:textId="77777777" w:rsidR="003A48CF" w:rsidRPr="003A48CF" w:rsidRDefault="003A48CF" w:rsidP="003A48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8CF">
        <w:rPr>
          <w:rFonts w:ascii="Times New Roman" w:eastAsia="Times New Roman" w:hAnsi="Times New Roman" w:cs="Times New Roman"/>
          <w:sz w:val="24"/>
          <w:szCs w:val="24"/>
        </w:rPr>
        <w:t>Varėnos rajono savivaldybės;</w:t>
      </w:r>
    </w:p>
    <w:p w14:paraId="4A80B016" w14:textId="77777777" w:rsidR="006E5FD5" w:rsidRDefault="003A48CF" w:rsidP="003A48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8CF">
        <w:rPr>
          <w:rFonts w:ascii="Times New Roman" w:eastAsia="Times New Roman" w:hAnsi="Times New Roman" w:cs="Times New Roman"/>
          <w:sz w:val="24"/>
          <w:szCs w:val="24"/>
        </w:rPr>
        <w:t xml:space="preserve">Lazdijų </w:t>
      </w:r>
      <w:r w:rsidRPr="003A48CF">
        <w:rPr>
          <w:rFonts w:ascii="Times New Roman" w:eastAsia="Times New Roman" w:hAnsi="Times New Roman" w:cs="Times New Roman"/>
          <w:color w:val="000000"/>
          <w:sz w:val="24"/>
          <w:szCs w:val="24"/>
        </w:rPr>
        <w:t>rajono savivaldybės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5F01528" w14:textId="77777777" w:rsidR="003A48CF" w:rsidRDefault="003A4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Konkurse gali dalyvauti tik šiais mokslo metais susikūrusios jaunosios bendrovės.</w:t>
      </w:r>
    </w:p>
    <w:p w14:paraId="26687F37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Dalyvaujančios mokinių komandos gali būti dar neįregistravusios jaunosios bendrovės, t. y. dar negavusios leidimo vykdyti bendrovės veiklą iš LJA.</w:t>
      </w:r>
    </w:p>
    <w:p w14:paraId="11E53919" w14:textId="77777777" w:rsidR="003A48CF" w:rsidRDefault="003A48CF" w:rsidP="003A48CF">
      <w:pPr>
        <w:pBdr>
          <w:top w:val="nil"/>
          <w:left w:val="nil"/>
          <w:bottom w:val="nil"/>
          <w:right w:val="nil"/>
          <w:between w:val="nil"/>
        </w:pBdr>
        <w:spacing w:after="0"/>
        <w:ind w:left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1CC3EF0" w14:textId="77777777" w:rsidR="006E5FD5" w:rsidRPr="00CE6414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Kiekviena dalyvaujanti mokykla į konkursą siunčia </w:t>
      </w:r>
      <w:r w:rsidR="003A48CF" w:rsidRPr="00CE641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E6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komand</w:t>
      </w:r>
      <w:r w:rsidR="003A48CF" w:rsidRPr="00CE6414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E6414">
        <w:rPr>
          <w:rFonts w:ascii="Times New Roman" w:eastAsia="Times New Roman" w:hAnsi="Times New Roman" w:cs="Times New Roman"/>
          <w:color w:val="000000"/>
          <w:sz w:val="24"/>
          <w:szCs w:val="24"/>
        </w:rPr>
        <w:t>, sudaryt</w:t>
      </w:r>
      <w:r w:rsidRPr="00CE6414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CE6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iš </w:t>
      </w:r>
      <w:r w:rsidR="00517FCB" w:rsidRPr="00CE641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E6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mokinių ir mokytojo (jei mokytojas dirba dviejose mokyklose, jis gali registruoti </w:t>
      </w:r>
      <w:r w:rsidR="003A48CF" w:rsidRPr="00CE641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E6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komand</w:t>
      </w:r>
      <w:r w:rsidR="003A48CF" w:rsidRPr="00CE6414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CE6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</w:t>
      </w:r>
      <w:r w:rsidR="00CE641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E6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mokinius).</w:t>
      </w:r>
    </w:p>
    <w:p w14:paraId="33974246" w14:textId="77777777" w:rsidR="006E5FD5" w:rsidRDefault="006E5FD5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63D0A" w14:textId="77777777" w:rsidR="006E5FD5" w:rsidRDefault="00014A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KONKURSO ORGANIZAVIMO EIGA</w:t>
      </w:r>
    </w:p>
    <w:p w14:paraId="51F078A8" w14:textId="77777777" w:rsidR="006E5FD5" w:rsidRDefault="006E5FD5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11519E93" w14:textId="77777777" w:rsidR="006E381D" w:rsidRPr="006E381D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81D">
        <w:rPr>
          <w:rFonts w:ascii="Times New Roman" w:eastAsia="Times New Roman" w:hAnsi="Times New Roman" w:cs="Times New Roman"/>
          <w:sz w:val="24"/>
          <w:szCs w:val="24"/>
        </w:rPr>
        <w:t xml:space="preserve">Registracija į konkursą vykdoma ne trumpiau kaip </w:t>
      </w:r>
      <w:r w:rsidR="006E381D" w:rsidRPr="006E381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381D">
        <w:rPr>
          <w:rFonts w:ascii="Times New Roman" w:eastAsia="Times New Roman" w:hAnsi="Times New Roman" w:cs="Times New Roman"/>
          <w:sz w:val="24"/>
          <w:szCs w:val="24"/>
        </w:rPr>
        <w:t xml:space="preserve"> savaites.</w:t>
      </w:r>
      <w:r w:rsidR="006E3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3D2334" w14:textId="77777777" w:rsidR="006E5FD5" w:rsidRPr="006E381D" w:rsidRDefault="006E38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Konkurso dalyvių skaičius ne daugiau 20 komandų.</w:t>
      </w:r>
    </w:p>
    <w:p w14:paraId="5B7C4566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Konkurso organizatoriai ne vėliau kaip prieš 2 savaites iki renginio paskelbia konkurso laiką ir vietą bei renginio programą dalyviams. </w:t>
      </w:r>
    </w:p>
    <w:p w14:paraId="497F4D26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Organizatoriai užsiregistravusioms komandoms turi išsiųsti patvirtinimą apie gautą registraciją dalyvauti konkurse registracijoje nurodytu kontaktiniu el. pašto adresu.</w:t>
      </w:r>
    </w:p>
    <w:p w14:paraId="33BF7549" w14:textId="77777777" w:rsidR="006E5FD5" w:rsidRPr="006E381D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81D">
        <w:rPr>
          <w:rFonts w:ascii="Times New Roman" w:eastAsia="Times New Roman" w:hAnsi="Times New Roman" w:cs="Times New Roman"/>
          <w:sz w:val="24"/>
          <w:szCs w:val="24"/>
        </w:rPr>
        <w:t>Pakviestoms dalyvauti konkurse komandoms organizatoriai ne vėliau kaip likus savaitei iki renginio išsiunčia kvietimą dalyvauti renginyje. Nepakviestos komandos informuojamos el. paštu.</w:t>
      </w:r>
    </w:p>
    <w:p w14:paraId="53033A20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Konkurso dieną vertinimo komisija turi būti supažindinta su vertinimo tvarka. Vertinimo gaires susipažinti konkurso komisijai rekomenduojama išsiųsti likus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ne mažiau kaip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savaitei iki numatytos konkurso datos kartu su kvietimo į konkursą laišku.</w:t>
      </w:r>
    </w:p>
    <w:p w14:paraId="3DD9B7D7" w14:textId="77777777" w:rsidR="006E5FD5" w:rsidRPr="006436C4" w:rsidRDefault="006436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6C4">
        <w:rPr>
          <w:rFonts w:ascii="Times New Roman" w:eastAsia="Times New Roman" w:hAnsi="Times New Roman" w:cs="Times New Roman"/>
          <w:color w:val="000000"/>
          <w:sz w:val="24"/>
          <w:szCs w:val="24"/>
        </w:rPr>
        <w:t>Vertinimo komisiją sudaro 4 arba daugiau verslo atstovų</w:t>
      </w:r>
      <w:r w:rsidR="00014AB0" w:rsidRPr="00643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6E8141" w14:textId="77777777" w:rsidR="00EC7FF4" w:rsidRDefault="00014AB0" w:rsidP="00EC7F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FF4">
        <w:rPr>
          <w:rFonts w:ascii="Times New Roman" w:eastAsia="Times New Roman" w:hAnsi="Times New Roman" w:cs="Times New Roman"/>
          <w:color w:val="000000"/>
          <w:sz w:val="24"/>
          <w:szCs w:val="24"/>
        </w:rPr>
        <w:t>Konkursas organizuojamas pagal parengtą rekomenduojamą programą (2 priedas), skiriant komandų verslo idėjų pristatymams ne daugiau kaip 5 minutes</w:t>
      </w:r>
      <w:r w:rsidR="00EC7F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C21C4C" w14:textId="77777777" w:rsidR="001E7355" w:rsidRPr="00EC7FF4" w:rsidRDefault="001E7355" w:rsidP="00EC7F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6185C2" w14:textId="77777777" w:rsidR="006E5FD5" w:rsidRDefault="00014A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KONKURSO DATA, LAIKAS IR REGISTRACIJA</w:t>
      </w:r>
    </w:p>
    <w:p w14:paraId="7E5559EF" w14:textId="77777777" w:rsidR="006E5FD5" w:rsidRDefault="006E5FD5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682CC6" w14:textId="2B604C98" w:rsidR="00A457D5" w:rsidRPr="001E7355" w:rsidRDefault="00A457D5" w:rsidP="00A45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355">
        <w:rPr>
          <w:rFonts w:ascii="Times New Roman" w:eastAsia="Times New Roman" w:hAnsi="Times New Roman" w:cs="Times New Roman"/>
          <w:sz w:val="24"/>
          <w:szCs w:val="24"/>
        </w:rPr>
        <w:t>Dzūkijos regiono verslo idėjų konkursas „Dzūkų Pitch‘as 2023“ vyks 2023 m. lapkričio 24 d. 10 val</w:t>
      </w:r>
      <w:r w:rsidR="00FB1F00" w:rsidRPr="001E7355">
        <w:rPr>
          <w:rFonts w:ascii="Times New Roman" w:eastAsia="Times New Roman" w:hAnsi="Times New Roman" w:cs="Times New Roman"/>
          <w:sz w:val="24"/>
          <w:szCs w:val="24"/>
        </w:rPr>
        <w:t>. „VESK“ Pietų Lietuvos filialo</w:t>
      </w:r>
      <w:r w:rsidR="00C74635" w:rsidRPr="001E7355">
        <w:rPr>
          <w:rFonts w:ascii="Times New Roman" w:eastAsia="Times New Roman" w:hAnsi="Times New Roman" w:cs="Times New Roman"/>
          <w:sz w:val="24"/>
          <w:szCs w:val="24"/>
        </w:rPr>
        <w:t xml:space="preserve"> Verslo ir technologijų profesijų skyriuje ( Ryto</w:t>
      </w:r>
      <w:r w:rsidRPr="001E7355">
        <w:rPr>
          <w:rFonts w:ascii="Times New Roman" w:eastAsia="Times New Roman" w:hAnsi="Times New Roman" w:cs="Times New Roman"/>
          <w:sz w:val="24"/>
          <w:szCs w:val="24"/>
        </w:rPr>
        <w:t xml:space="preserve"> g. 19, Kailini</w:t>
      </w:r>
      <w:r w:rsidR="00C74635" w:rsidRPr="001E7355">
        <w:rPr>
          <w:rFonts w:ascii="Times New Roman" w:eastAsia="Times New Roman" w:hAnsi="Times New Roman" w:cs="Times New Roman"/>
          <w:sz w:val="24"/>
          <w:szCs w:val="24"/>
        </w:rPr>
        <w:t>ų k. Veisiejų se</w:t>
      </w:r>
      <w:r w:rsidR="00FB1F00" w:rsidRPr="001E7355">
        <w:rPr>
          <w:rFonts w:ascii="Times New Roman" w:eastAsia="Times New Roman" w:hAnsi="Times New Roman" w:cs="Times New Roman"/>
          <w:sz w:val="24"/>
          <w:szCs w:val="24"/>
        </w:rPr>
        <w:t>n.</w:t>
      </w:r>
      <w:r w:rsidR="0025093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68A60A6" w14:textId="77777777" w:rsidR="006E5FD5" w:rsidRDefault="00014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Komandos, norinčios dalyvauti konkurse, registruojasi iki </w:t>
      </w:r>
      <w:r w:rsidR="006E381D" w:rsidRPr="0089694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EC7FF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96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EC7FF4">
        <w:rPr>
          <w:rFonts w:ascii="Times New Roman" w:eastAsia="Times New Roman" w:hAnsi="Times New Roman" w:cs="Times New Roman"/>
          <w:color w:val="000000"/>
          <w:sz w:val="24"/>
          <w:szCs w:val="24"/>
        </w:rPr>
        <w:t>lapkričio. 19</w:t>
      </w:r>
      <w:r w:rsidRPr="00896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</w:t>
      </w:r>
    </w:p>
    <w:p w14:paraId="15AAAD67" w14:textId="3F36554D" w:rsidR="006E5FD5" w:rsidRDefault="00092640" w:rsidP="00250930">
      <w:pPr>
        <w:pStyle w:val="Sraopastraip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930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014AB0" w:rsidRPr="00250930">
        <w:rPr>
          <w:rFonts w:ascii="Times New Roman" w:eastAsia="Times New Roman" w:hAnsi="Times New Roman" w:cs="Times New Roman"/>
          <w:color w:val="000000"/>
          <w:sz w:val="24"/>
          <w:szCs w:val="24"/>
        </w:rPr>
        <w:t>okytojas registruoja komandą</w:t>
      </w:r>
      <w:r w:rsidR="00802184" w:rsidRPr="0025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šioje nuorodoje</w:t>
      </w:r>
      <w:r w:rsidR="00957C47" w:rsidRPr="0025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(jeigu neatidaro vienoje naršyklėje, bandykite Microsoft Edge)</w:t>
      </w:r>
      <w:r w:rsidR="00802184" w:rsidRPr="0025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hyperlink r:id="rId10" w:history="1">
        <w:r w:rsidR="00250930" w:rsidRPr="00F814CA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https://docs.google.com/forms/d/e/1FAIpQLSfo8siCzjknhqwEQPf_T8Q3eiY3YhEBctmtcd36R54aasSupw/viewform</w:t>
        </w:r>
      </w:hyperlink>
    </w:p>
    <w:p w14:paraId="4FCB0DE0" w14:textId="77777777" w:rsidR="006E5FD5" w:rsidRDefault="00014AB0" w:rsidP="0071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Komandos, patekusios į konkursą, yra informuojamos patvirtinimo laišku, jog registracija gauta ir jos kviečiamos dalyvauti konkurse.</w:t>
      </w:r>
    </w:p>
    <w:p w14:paraId="3BE032D3" w14:textId="77777777" w:rsidR="006E5FD5" w:rsidRPr="0058087E" w:rsidRDefault="00014AB0" w:rsidP="0071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87E">
        <w:rPr>
          <w:rFonts w:ascii="Times New Roman" w:eastAsia="Times New Roman" w:hAnsi="Times New Roman" w:cs="Times New Roman"/>
          <w:color w:val="000000"/>
          <w:sz w:val="24"/>
          <w:szCs w:val="24"/>
        </w:rPr>
        <w:t>Konkurso metu yra filmuojama ir fotografuojama komunikacijos tikslais, todėl kiekvienas konkurso dalyvis (arba jo tėvai, globėjai ar rūpintojai) turi būti pateikę sutikimą dėl filmavimo / fotografavimo konkurso metu</w:t>
      </w:r>
      <w:r w:rsidRPr="005808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0AAA70" w14:textId="77777777" w:rsidR="006E5FD5" w:rsidRDefault="006E5FD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393FBC" w14:textId="77777777" w:rsidR="006E5FD5" w:rsidRDefault="00014A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KONKURSO REIKALAVIMAI</w:t>
      </w:r>
    </w:p>
    <w:p w14:paraId="0E4F0038" w14:textId="77777777" w:rsidR="006E5FD5" w:rsidRDefault="006E5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C80DA2" w14:textId="77777777" w:rsidR="006E5FD5" w:rsidRDefault="00014AB0" w:rsidP="0071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Konkurso metu per komandos verslo idėjos pristatymą, dalyviai turi pristatyti:</w:t>
      </w:r>
    </w:p>
    <w:p w14:paraId="20BFB68D" w14:textId="77777777" w:rsidR="006E5FD5" w:rsidRDefault="00014AB0" w:rsidP="00717F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komandos narius, kurie prisidėjo prie verslo idėjos </w:t>
      </w:r>
      <w:r>
        <w:rPr>
          <w:rFonts w:ascii="Times New Roman" w:eastAsia="Times New Roman" w:hAnsi="Times New Roman" w:cs="Times New Roman"/>
          <w:sz w:val="24"/>
          <w:szCs w:val="24"/>
        </w:rPr>
        <w:t>kūrimo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5CB09A0" w14:textId="77777777" w:rsidR="006E5FD5" w:rsidRDefault="00014AB0" w:rsidP="00717F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problemą, kurią pristatoma verslo idėja siūloma spręsti;</w:t>
      </w:r>
    </w:p>
    <w:p w14:paraId="093D2721" w14:textId="77777777" w:rsidR="006E5FD5" w:rsidRDefault="00014AB0" w:rsidP="00717F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produktą / paslaugą, kuris galėtų </w:t>
      </w:r>
      <w:r>
        <w:rPr>
          <w:rFonts w:ascii="Times New Roman" w:eastAsia="Times New Roman" w:hAnsi="Times New Roman" w:cs="Times New Roman"/>
          <w:sz w:val="24"/>
          <w:szCs w:val="24"/>
        </w:rPr>
        <w:t>spręsti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problem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12D4F7" w14:textId="77777777" w:rsidR="006E5FD5" w:rsidRDefault="00014AB0" w:rsidP="00717F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poveikį, kurį pristatomas produktas / paslauga </w:t>
      </w:r>
      <w:r>
        <w:rPr>
          <w:rFonts w:ascii="Times New Roman" w:eastAsia="Times New Roman" w:hAnsi="Times New Roman" w:cs="Times New Roman"/>
          <w:sz w:val="24"/>
          <w:szCs w:val="24"/>
        </w:rPr>
        <w:t>kurs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F80AF25" w14:textId="77777777" w:rsidR="006E5FD5" w:rsidRDefault="00014AB0" w:rsidP="00717F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verslo idėjos įgyvendinimo ateities planus.</w:t>
      </w:r>
    </w:p>
    <w:p w14:paraId="56CBE6BF" w14:textId="77777777" w:rsidR="006E5FD5" w:rsidRDefault="00014AB0" w:rsidP="0071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Pristatymo metu gali būti naudojamos vaizdinės priemonės: prezentacijos, vaizdo įrašai, nuotraukos </w:t>
      </w:r>
      <w:r>
        <w:rPr>
          <w:rFonts w:ascii="Times New Roman" w:eastAsia="Times New Roman" w:hAnsi="Times New Roman" w:cs="Times New Roman"/>
          <w:sz w:val="24"/>
          <w:szCs w:val="24"/>
        </w:rPr>
        <w:t>ir kita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vaizdinė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medžiaga.</w:t>
      </w:r>
    </w:p>
    <w:p w14:paraId="67601217" w14:textId="77777777" w:rsidR="006E5FD5" w:rsidRDefault="00014AB0" w:rsidP="0071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Verslo idėj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pristatym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vartoja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verslo kalb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verslo sąvok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A2DAFD" w14:textId="77777777" w:rsidR="006E5FD5" w:rsidRDefault="00014AB0" w:rsidP="0071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Verslo idėjos pristatym</w:t>
      </w:r>
      <w:r>
        <w:rPr>
          <w:rFonts w:ascii="Times New Roman" w:eastAsia="Times New Roman" w:hAnsi="Times New Roman" w:cs="Times New Roman"/>
          <w:sz w:val="24"/>
          <w:szCs w:val="24"/>
        </w:rPr>
        <w:t>ui skiriamos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minutės.</w:t>
      </w:r>
    </w:p>
    <w:p w14:paraId="61B8058F" w14:textId="77777777" w:rsidR="006E5FD5" w:rsidRDefault="00014AB0" w:rsidP="0071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verslo idėjos pristatymo skiriamos 3 minutės vertinimo komisij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klausim</w:t>
      </w:r>
      <w:r>
        <w:rPr>
          <w:rFonts w:ascii="Times New Roman" w:eastAsia="Times New Roman" w:hAnsi="Times New Roman" w:cs="Times New Roman"/>
          <w:sz w:val="24"/>
          <w:szCs w:val="24"/>
        </w:rPr>
        <w:t>ams.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BBA1D48" w14:textId="77777777" w:rsidR="006E5FD5" w:rsidRDefault="00014AB0" w:rsidP="0071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verslo idėjų pristatymo organizuojama mentorystės sesija, </w:t>
      </w:r>
      <w:r>
        <w:rPr>
          <w:rFonts w:ascii="Times New Roman" w:eastAsia="Times New Roman" w:hAnsi="Times New Roman" w:cs="Times New Roman"/>
          <w:sz w:val="24"/>
          <w:szCs w:val="24"/>
        </w:rPr>
        <w:t>per kurią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verslo komisijos atstovai dalyviams teikia grįžtamąjį ryšį tolimesniam verslo idėjos tobulinimui.</w:t>
      </w:r>
    </w:p>
    <w:p w14:paraId="5E02474B" w14:textId="77777777" w:rsidR="006E5FD5" w:rsidRDefault="006E5FD5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5F711" w14:textId="77777777" w:rsidR="006E5FD5" w:rsidRDefault="00014A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KONKURSO NOMINACIJOS, VERTINIMO KRITERIJAI IR TVARKA</w:t>
      </w:r>
    </w:p>
    <w:p w14:paraId="00941375" w14:textId="77777777" w:rsidR="006E5FD5" w:rsidRDefault="006E5FD5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B1F88" w14:textId="77777777" w:rsidR="006E5FD5" w:rsidRDefault="00014AB0" w:rsidP="0071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Verslo idėjos konkurso metu vertinamos pagal nustatyt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vertinimo kriterij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(vertinimo kriterijų gair</w:t>
      </w:r>
      <w:r>
        <w:rPr>
          <w:rFonts w:ascii="Times New Roman" w:eastAsia="Times New Roman" w:hAnsi="Times New Roman" w:cs="Times New Roman"/>
          <w:sz w:val="24"/>
          <w:szCs w:val="24"/>
        </w:rPr>
        <w:t>ės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8707C">
        <w:rPr>
          <w:rFonts w:ascii="Times New Roman" w:eastAsia="Times New Roman" w:hAnsi="Times New Roman" w:cs="Times New Roman"/>
          <w:sz w:val="24"/>
          <w:szCs w:val="24"/>
        </w:rPr>
        <w:t>pateikiamos 1 priede):</w:t>
      </w:r>
    </w:p>
    <w:p w14:paraId="64B58ECE" w14:textId="77777777" w:rsidR="006E5FD5" w:rsidRDefault="00014AB0" w:rsidP="00717F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verslo idėjos pristatym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 balų);</w:t>
      </w:r>
    </w:p>
    <w:p w14:paraId="24345772" w14:textId="77777777" w:rsidR="006E5FD5" w:rsidRDefault="00014AB0" w:rsidP="00717F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inovacij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vertės kūrim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kūrybiškum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 balų);</w:t>
      </w:r>
    </w:p>
    <w:p w14:paraId="070B6564" w14:textId="77777777" w:rsidR="006E5FD5" w:rsidRDefault="00014AB0" w:rsidP="00717F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(5 balai)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3D70EA" w14:textId="77777777" w:rsidR="006E5FD5" w:rsidRDefault="00014AB0" w:rsidP="00717F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gamyba ir technologiniai sprendimai (5 balai).</w:t>
      </w:r>
    </w:p>
    <w:p w14:paraId="5F2194B3" w14:textId="77777777" w:rsidR="006E5FD5" w:rsidRDefault="00014AB0" w:rsidP="0071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Nustatant galutinį vertinimo komisijos skirtą balų skaičių, pasirinktinai galima skaičiuoti vieną iš dviejų: arba komisijos narių skirtų balų vidurkį, arba komisijos skirtų balų sumą. </w:t>
      </w:r>
    </w:p>
    <w:p w14:paraId="2652931C" w14:textId="77777777" w:rsidR="006E5FD5" w:rsidRDefault="00014AB0" w:rsidP="0071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Pagal nustatytas vertinimo gaires ir surinktus taškus yra išrenkam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geriausios verslo idėjos, o papildomais apdovanojimais paskatinamos komandos už verslo idėjų vystymą konkrečiose srityse pagal konkurso partnerių steigiamų vardinių apdovanojimų (nominacijų) </w:t>
      </w:r>
      <w:r w:rsidRPr="0058707C">
        <w:rPr>
          <w:rFonts w:ascii="Times New Roman" w:eastAsia="Times New Roman" w:hAnsi="Times New Roman" w:cs="Times New Roman"/>
          <w:sz w:val="24"/>
          <w:szCs w:val="24"/>
        </w:rPr>
        <w:t xml:space="preserve">sąrašą (žr. </w:t>
      </w:r>
      <w:r w:rsidR="0058707C" w:rsidRPr="0058707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8707C">
        <w:rPr>
          <w:rFonts w:ascii="Times New Roman" w:eastAsia="Times New Roman" w:hAnsi="Times New Roman" w:cs="Times New Roman"/>
          <w:sz w:val="24"/>
          <w:szCs w:val="24"/>
        </w:rPr>
        <w:t xml:space="preserve"> priedą).</w:t>
      </w:r>
    </w:p>
    <w:p w14:paraId="48E26B38" w14:textId="77777777" w:rsidR="006E5FD5" w:rsidRDefault="00014AB0" w:rsidP="0071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Siekiant paskatinti ir įvertinti daugiau komandų, 1 komanda gali būti apdovanota 1 vardiniu apdovanojimu ir 1 pagrindiniu apdovanojimu (I, II ar III vieta), t. y. ne daugiau kaip 2 apdovanojimais.</w:t>
      </w:r>
    </w:p>
    <w:p w14:paraId="31381936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C0C9A" w14:textId="77777777" w:rsidR="006E5FD5" w:rsidRDefault="00014AB0">
      <w:pPr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44EC3D92" w14:textId="77777777" w:rsidR="006E5FD5" w:rsidRDefault="00014AB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602EAC6" w14:textId="77777777" w:rsidR="006E5FD5" w:rsidRDefault="00014AB0">
      <w:pPr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 PRIEDAS</w:t>
      </w:r>
    </w:p>
    <w:p w14:paraId="28F57484" w14:textId="77777777" w:rsidR="006E5FD5" w:rsidRDefault="00014AB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VERSLO IDĖJŲ KONKURSO VERTINIMO GAIRĖS</w:t>
      </w:r>
    </w:p>
    <w:p w14:paraId="6B83A379" w14:textId="77777777" w:rsidR="006E5FD5" w:rsidRDefault="006E5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855" w:type="dxa"/>
        <w:tblLayout w:type="fixed"/>
        <w:tblLook w:val="0400" w:firstRow="0" w:lastRow="0" w:firstColumn="0" w:lastColumn="0" w:noHBand="0" w:noVBand="1"/>
      </w:tblPr>
      <w:tblGrid>
        <w:gridCol w:w="4957"/>
        <w:gridCol w:w="4898"/>
      </w:tblGrid>
      <w:tr w:rsidR="006E5FD5" w14:paraId="48CD4656" w14:textId="77777777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349A6" w14:textId="77777777" w:rsidR="006E5FD5" w:rsidRDefault="00014A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KRITERIJUS</w:t>
            </w:r>
          </w:p>
        </w:tc>
      </w:tr>
      <w:tr w:rsidR="006E5FD5" w14:paraId="697BAE25" w14:textId="77777777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033B4" w14:textId="77777777" w:rsidR="006E5FD5" w:rsidRDefault="00014A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Verslo idėjos pristatymas</w:t>
            </w:r>
          </w:p>
          <w:p w14:paraId="369C276E" w14:textId="77777777" w:rsidR="006E5FD5" w:rsidRDefault="00014A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Vertė: 10 balų</w:t>
            </w:r>
          </w:p>
          <w:p w14:paraId="1FA172CA" w14:textId="77777777" w:rsidR="006E5FD5" w:rsidRDefault="00014A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Tikimasi, kad pristatymo metu:</w:t>
            </w:r>
          </w:p>
          <w:p w14:paraId="0FBD8255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pateikiama aiški idėjos koncepcija;</w:t>
            </w:r>
          </w:p>
          <w:p w14:paraId="743DAD46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atskleidžiama ir pagrindžiama problema, kurią siekiama spręsti siūlomu produktu / paslauga;</w:t>
            </w:r>
          </w:p>
          <w:p w14:paraId="7D2D51AF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pateikiama tikslinė verslo idėjos auditorija;</w:t>
            </w:r>
          </w:p>
          <w:p w14:paraId="4EA39F22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pateikiamas aiškus idėjos įgyvendinimo planas / numatomi tolesni žingsniai;</w:t>
            </w:r>
          </w:p>
          <w:p w14:paraId="761CBF3A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sudomin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auditorij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ir išlaik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jos dėmes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7E11925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pristat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įtikinamai ir juntamas užtikrintumas idėjos įgyvendinamumu / sėkme;</w:t>
            </w:r>
          </w:p>
          <w:p w14:paraId="218E6AB3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kalbama nuosekliai,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logiškai struktūruota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pristatymas pateikiamas kūrybiškai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A008BA" w14:textId="77777777" w:rsidR="006E5FD5" w:rsidRDefault="006E5F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5FD5" w14:paraId="232CFE9A" w14:textId="77777777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4B4E8" w14:textId="77777777" w:rsidR="006E5FD5" w:rsidRDefault="00014A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KRITERIJUS</w:t>
            </w:r>
          </w:p>
        </w:tc>
      </w:tr>
      <w:tr w:rsidR="006E5FD5" w14:paraId="4840C4AD" w14:textId="77777777">
        <w:trPr>
          <w:trHeight w:val="687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301704" w14:textId="77777777" w:rsidR="006E5FD5" w:rsidRDefault="00014A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Inovacijos, vertės kūrimas ir kūrybiškumas</w:t>
            </w:r>
          </w:p>
          <w:p w14:paraId="1FEFA95B" w14:textId="77777777" w:rsidR="006E5FD5" w:rsidRDefault="00014A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Vertė: 10 balų</w:t>
            </w:r>
          </w:p>
        </w:tc>
      </w:tr>
      <w:tr w:rsidR="006E5FD5" w14:paraId="7A2286C6" w14:textId="77777777">
        <w:tc>
          <w:tcPr>
            <w:tcW w:w="98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5F8A9" w14:textId="77777777" w:rsidR="006E5FD5" w:rsidRDefault="00014A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Tikimasi, kad mokiniai atsakys į tokius klausimus:</w:t>
            </w:r>
          </w:p>
          <w:p w14:paraId="00E1671B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 produktas inovatyvus? Gal inovatyvus produkto / paslaugos verslo modelis, jo procesai?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 inovatyvūs, netradiciniai 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inkodaros sprendimai?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Kokia kuriama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produkto / paslaugos pridėtinė vertė?</w:t>
            </w:r>
          </w:p>
          <w:p w14:paraId="623D2616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komanda atsižvelgė į socialines, etines ir aplinkosaugos problemas?</w:t>
            </w:r>
          </w:p>
          <w:p w14:paraId="5EEB0B6F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 komandos verslo idėja kūrybiškai sprendžia problemą?</w:t>
            </w:r>
          </w:p>
        </w:tc>
      </w:tr>
      <w:tr w:rsidR="006E5FD5" w14:paraId="23E7E2B9" w14:textId="77777777">
        <w:tc>
          <w:tcPr>
            <w:tcW w:w="4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957E3" w14:textId="77777777" w:rsidR="006E5FD5" w:rsidRDefault="006E5FD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D5FFB" w14:textId="77777777" w:rsidR="006E5FD5" w:rsidRDefault="006E5F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5FD5" w14:paraId="7B7DA596" w14:textId="77777777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19213" w14:textId="77777777" w:rsidR="006E5FD5" w:rsidRDefault="00014A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KRITERIJUS</w:t>
            </w:r>
          </w:p>
        </w:tc>
      </w:tr>
      <w:tr w:rsidR="006E5FD5" w14:paraId="32403E8D" w14:textId="77777777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65EA9" w14:textId="77777777" w:rsidR="006E5FD5" w:rsidRDefault="00014A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Finansai</w:t>
            </w:r>
          </w:p>
          <w:p w14:paraId="0CAA33EB" w14:textId="77777777" w:rsidR="006E5FD5" w:rsidRDefault="00014A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Vertė: 5 balai</w:t>
            </w:r>
          </w:p>
          <w:p w14:paraId="78966C86" w14:textId="77777777" w:rsidR="006E5FD5" w:rsidRDefault="00014A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Tikimasi, kad mokiniai atsakys į tokius klausimus:</w:t>
            </w:r>
          </w:p>
          <w:p w14:paraId="3DCE4CB0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 komandos nariai žino, kokio pradinio kapitalo gali prireikti verslo idėjai įgyvendinti? </w:t>
            </w:r>
          </w:p>
          <w:p w14:paraId="2E60C718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komanda žino, kokia galėtų būti gaminio savikaina ir pardavimo kaina?</w:t>
            </w:r>
          </w:p>
          <w:p w14:paraId="51C29E50" w14:textId="77777777" w:rsidR="006E5FD5" w:rsidRDefault="006E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5FD5" w14:paraId="24A102D7" w14:textId="77777777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C78BE" w14:textId="77777777" w:rsidR="006E5FD5" w:rsidRDefault="00014A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KRITERIJUS</w:t>
            </w:r>
          </w:p>
        </w:tc>
      </w:tr>
      <w:tr w:rsidR="006E5FD5" w14:paraId="2AB5CBEE" w14:textId="77777777">
        <w:trPr>
          <w:trHeight w:val="2538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6C892" w14:textId="77777777" w:rsidR="006E5FD5" w:rsidRDefault="00014A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Gamyba ir technologiniai sprendimai</w:t>
            </w:r>
          </w:p>
          <w:p w14:paraId="49797A68" w14:textId="77777777" w:rsidR="006E5FD5" w:rsidRDefault="00014A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balai</w:t>
            </w:r>
          </w:p>
          <w:p w14:paraId="5459BACD" w14:textId="77777777" w:rsidR="006E5FD5" w:rsidRDefault="00014A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Tikimasi, kad mokiniai atsakys į tokius klausimus:</w:t>
            </w:r>
          </w:p>
          <w:p w14:paraId="11602E35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mokiniai žino, kaip jų produktas bus gaminamas, kokie bus gamybos etapai, procesai?</w:t>
            </w:r>
          </w:p>
          <w:p w14:paraId="31D951AA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Kaip užtikrins produkto gamybos kokybę?</w:t>
            </w:r>
          </w:p>
          <w:p w14:paraId="791EB940" w14:textId="77777777" w:rsidR="006E5FD5" w:rsidRDefault="00014A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Kaip technologiniai sprendimai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patenkina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rinkos ir vartotojų lūkesčius bei užtikrin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įmonės konkurencijos augimą bei JB plėtrą.</w:t>
            </w:r>
          </w:p>
        </w:tc>
      </w:tr>
      <w:tr w:rsidR="006E5FD5" w14:paraId="0FFAA873" w14:textId="77777777">
        <w:trPr>
          <w:trHeight w:val="68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D30B8" w14:textId="77777777" w:rsidR="006E5FD5" w:rsidRDefault="006E5F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2D2B7" w14:textId="77777777" w:rsidR="006E5FD5" w:rsidRDefault="006E5F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1D01D2" w14:textId="77777777" w:rsidR="006E5FD5" w:rsidRDefault="006E5FD5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B980D" w14:textId="77777777" w:rsidR="006E5FD5" w:rsidRDefault="006E5F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64FE7E" w14:textId="77777777" w:rsidR="006E5FD5" w:rsidRDefault="00014AB0">
      <w:pPr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 PRIEDAS</w:t>
      </w:r>
    </w:p>
    <w:p w14:paraId="35840476" w14:textId="77777777" w:rsidR="006E5FD5" w:rsidRDefault="006E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ABF0CB" w14:textId="77777777" w:rsidR="006E5FD5" w:rsidRDefault="0001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VERSLO IDĖJŲ KONKURSO VARDINIAI APDOVANOJIMAI (NOMINACIJOS) </w:t>
      </w:r>
    </w:p>
    <w:p w14:paraId="734171FC" w14:textId="77777777" w:rsidR="006E5FD5" w:rsidRDefault="006E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6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387"/>
      </w:tblGrid>
      <w:tr w:rsidR="006E5FD5" w:rsidRPr="00250930" w14:paraId="0EAA6D8B" w14:textId="77777777">
        <w:trPr>
          <w:trHeight w:val="276"/>
          <w:jc w:val="center"/>
        </w:trPr>
        <w:tc>
          <w:tcPr>
            <w:tcW w:w="1271" w:type="dxa"/>
            <w:shd w:val="clear" w:color="auto" w:fill="auto"/>
          </w:tcPr>
          <w:p w14:paraId="30BED35F" w14:textId="77777777" w:rsidR="006E5FD5" w:rsidRPr="00250930" w:rsidRDefault="0001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87" w:type="dxa"/>
            <w:shd w:val="clear" w:color="auto" w:fill="auto"/>
          </w:tcPr>
          <w:p w14:paraId="23BFC30C" w14:textId="77777777" w:rsidR="006E5FD5" w:rsidRPr="00250930" w:rsidRDefault="00014AB0">
            <w:pPr>
              <w:spacing w:after="0" w:line="240" w:lineRule="auto"/>
              <w:ind w:left="-17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Nominacija</w:t>
            </w:r>
          </w:p>
        </w:tc>
      </w:tr>
      <w:tr w:rsidR="006E5FD5" w:rsidRPr="00250930" w14:paraId="350D0B38" w14:textId="77777777">
        <w:trPr>
          <w:trHeight w:val="276"/>
          <w:jc w:val="center"/>
        </w:trPr>
        <w:tc>
          <w:tcPr>
            <w:tcW w:w="1271" w:type="dxa"/>
            <w:shd w:val="clear" w:color="auto" w:fill="auto"/>
          </w:tcPr>
          <w:p w14:paraId="3B391A3B" w14:textId="77777777" w:rsidR="006E5FD5" w:rsidRPr="00250930" w:rsidRDefault="006E5F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18B00DC5" w14:textId="77777777" w:rsidR="006E5FD5" w:rsidRPr="00250930" w:rsidRDefault="00014AB0" w:rsidP="00587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Geriausia </w:t>
            </w:r>
            <w:r w:rsidR="0058707C" w:rsidRPr="00250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Dzūkijos </w:t>
            </w:r>
            <w:r w:rsidRPr="00250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regiono verslo idėja – I vieta</w:t>
            </w:r>
          </w:p>
        </w:tc>
      </w:tr>
      <w:tr w:rsidR="006E5FD5" w:rsidRPr="00250930" w14:paraId="53C0D1F2" w14:textId="77777777">
        <w:trPr>
          <w:trHeight w:val="276"/>
          <w:jc w:val="center"/>
        </w:trPr>
        <w:tc>
          <w:tcPr>
            <w:tcW w:w="1271" w:type="dxa"/>
            <w:shd w:val="clear" w:color="auto" w:fill="auto"/>
          </w:tcPr>
          <w:p w14:paraId="50743637" w14:textId="77777777" w:rsidR="006E5FD5" w:rsidRPr="00250930" w:rsidRDefault="006E5F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1550B1C7" w14:textId="77777777" w:rsidR="006E5FD5" w:rsidRPr="00250930" w:rsidRDefault="0001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930">
              <w:rPr>
                <w:rFonts w:ascii="Times New Roman" w:eastAsia="Times New Roman" w:hAnsi="Times New Roman" w:cs="Times New Roman"/>
                <w:sz w:val="24"/>
                <w:szCs w:val="24"/>
              </w:rPr>
              <w:t>Geriausias technologinis sprendimas</w:t>
            </w:r>
          </w:p>
        </w:tc>
      </w:tr>
      <w:tr w:rsidR="006E5FD5" w:rsidRPr="00250930" w14:paraId="6DB2CF37" w14:textId="77777777">
        <w:trPr>
          <w:trHeight w:val="276"/>
          <w:jc w:val="center"/>
        </w:trPr>
        <w:tc>
          <w:tcPr>
            <w:tcW w:w="1271" w:type="dxa"/>
            <w:shd w:val="clear" w:color="auto" w:fill="auto"/>
          </w:tcPr>
          <w:p w14:paraId="274302AA" w14:textId="77777777" w:rsidR="006E5FD5" w:rsidRPr="00250930" w:rsidRDefault="006E5F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0C9EDC0" w14:textId="77777777" w:rsidR="006E5FD5" w:rsidRPr="00250930" w:rsidRDefault="0001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Geriausias gamybinis sprendimas </w:t>
            </w:r>
          </w:p>
        </w:tc>
      </w:tr>
      <w:tr w:rsidR="006E5FD5" w:rsidRPr="00250930" w14:paraId="375C6BDC" w14:textId="77777777">
        <w:trPr>
          <w:trHeight w:val="276"/>
          <w:jc w:val="center"/>
        </w:trPr>
        <w:tc>
          <w:tcPr>
            <w:tcW w:w="1271" w:type="dxa"/>
            <w:shd w:val="clear" w:color="auto" w:fill="auto"/>
          </w:tcPr>
          <w:p w14:paraId="7FC46378" w14:textId="77777777" w:rsidR="006E5FD5" w:rsidRPr="00250930" w:rsidRDefault="006E5F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C28E16A" w14:textId="77777777" w:rsidR="006E5FD5" w:rsidRPr="00250930" w:rsidRDefault="0001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930">
              <w:rPr>
                <w:rFonts w:ascii="Times New Roman" w:eastAsia="Times New Roman" w:hAnsi="Times New Roman" w:cs="Times New Roman"/>
                <w:sz w:val="24"/>
                <w:szCs w:val="24"/>
              </w:rPr>
              <w:t>Socialiai atsakinga verslo idėja</w:t>
            </w:r>
          </w:p>
        </w:tc>
      </w:tr>
      <w:tr w:rsidR="006E5FD5" w:rsidRPr="00250930" w14:paraId="087BBDEB" w14:textId="77777777">
        <w:trPr>
          <w:trHeight w:val="276"/>
          <w:jc w:val="center"/>
        </w:trPr>
        <w:tc>
          <w:tcPr>
            <w:tcW w:w="1271" w:type="dxa"/>
            <w:shd w:val="clear" w:color="auto" w:fill="auto"/>
          </w:tcPr>
          <w:p w14:paraId="6FA2B448" w14:textId="77777777" w:rsidR="006E5FD5" w:rsidRPr="00250930" w:rsidRDefault="006E5F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FEB146F" w14:textId="77777777" w:rsidR="006E5FD5" w:rsidRPr="00250930" w:rsidRDefault="0001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930">
              <w:rPr>
                <w:rFonts w:ascii="Times New Roman" w:eastAsia="Times New Roman" w:hAnsi="Times New Roman" w:cs="Times New Roman"/>
                <w:sz w:val="24"/>
                <w:szCs w:val="24"/>
              </w:rPr>
              <w:t>Tvariausias produktas</w:t>
            </w:r>
          </w:p>
        </w:tc>
      </w:tr>
      <w:tr w:rsidR="006E5FD5" w:rsidRPr="00250930" w14:paraId="26656657" w14:textId="77777777">
        <w:trPr>
          <w:trHeight w:val="276"/>
          <w:jc w:val="center"/>
        </w:trPr>
        <w:tc>
          <w:tcPr>
            <w:tcW w:w="1271" w:type="dxa"/>
            <w:shd w:val="clear" w:color="auto" w:fill="auto"/>
          </w:tcPr>
          <w:p w14:paraId="0E31A0D0" w14:textId="77777777" w:rsidR="006E5FD5" w:rsidRPr="00250930" w:rsidRDefault="006E5F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0F30722" w14:textId="77777777" w:rsidR="006E5FD5" w:rsidRPr="00250930" w:rsidRDefault="0001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930">
              <w:rPr>
                <w:rFonts w:ascii="Times New Roman" w:eastAsia="Times New Roman" w:hAnsi="Times New Roman" w:cs="Times New Roman"/>
                <w:sz w:val="24"/>
                <w:szCs w:val="24"/>
              </w:rPr>
              <w:t>Geriausias Pitch‘as</w:t>
            </w:r>
          </w:p>
        </w:tc>
      </w:tr>
      <w:tr w:rsidR="006E5FD5" w14:paraId="6D6E67B6" w14:textId="77777777">
        <w:trPr>
          <w:trHeight w:val="276"/>
          <w:jc w:val="center"/>
        </w:trPr>
        <w:tc>
          <w:tcPr>
            <w:tcW w:w="1271" w:type="dxa"/>
            <w:shd w:val="clear" w:color="auto" w:fill="auto"/>
          </w:tcPr>
          <w:p w14:paraId="1B13D9EB" w14:textId="77777777" w:rsidR="006E5FD5" w:rsidRPr="00250930" w:rsidRDefault="006E5F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639BDCB1" w14:textId="77777777" w:rsidR="006E5FD5" w:rsidRPr="0058707C" w:rsidRDefault="00EC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930">
              <w:rPr>
                <w:rFonts w:ascii="Times New Roman" w:eastAsia="Times New Roman" w:hAnsi="Times New Roman" w:cs="Times New Roman"/>
                <w:sz w:val="24"/>
                <w:szCs w:val="24"/>
              </w:rPr>
              <w:t>„Dzūkų Pitch‘as 2023</w:t>
            </w:r>
            <w:r w:rsidR="00014AB0" w:rsidRPr="00250930">
              <w:rPr>
                <w:rFonts w:ascii="Times New Roman" w:eastAsia="Times New Roman" w:hAnsi="Times New Roman" w:cs="Times New Roman"/>
                <w:sz w:val="24"/>
                <w:szCs w:val="24"/>
              </w:rPr>
              <w:t>“  Lyderis/ė</w:t>
            </w:r>
          </w:p>
        </w:tc>
      </w:tr>
    </w:tbl>
    <w:p w14:paraId="3F8DA329" w14:textId="77777777" w:rsidR="006E5FD5" w:rsidRDefault="006E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9210E" w14:textId="77777777" w:rsidR="006E5FD5" w:rsidRDefault="00014AB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435E2A9" w14:textId="77777777" w:rsidR="006E5FD5" w:rsidRDefault="00014AB0">
      <w:pPr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 PRIEDAS</w:t>
      </w:r>
    </w:p>
    <w:p w14:paraId="32455FA9" w14:textId="77777777" w:rsidR="006E5FD5" w:rsidRDefault="006E5F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3B04F" w14:textId="77777777" w:rsidR="006E5FD5" w:rsidRDefault="006E5F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F9F57" w14:textId="77777777" w:rsidR="006E5FD5" w:rsidRDefault="00014AB0">
      <w:pPr>
        <w:ind w:left="142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C47">
        <w:rPr>
          <w:rFonts w:ascii="Times New Roman" w:eastAsia="Times New Roman" w:hAnsi="Times New Roman" w:cs="Times New Roman"/>
          <w:b/>
          <w:sz w:val="24"/>
          <w:szCs w:val="24"/>
        </w:rPr>
        <w:t>VERSLO IDĖJŲ KONKURSO PROGRAMA</w:t>
      </w:r>
    </w:p>
    <w:p w14:paraId="2AD0A1E0" w14:textId="77777777" w:rsidR="00957C47" w:rsidRPr="00957C47" w:rsidRDefault="00957C47">
      <w:pPr>
        <w:ind w:left="142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EDCFA" w14:textId="77777777" w:rsidR="006E5FD5" w:rsidRPr="00957C47" w:rsidRDefault="00957C47">
      <w:pPr>
        <w:ind w:left="142" w:firstLine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9.00–10.00</w:t>
      </w:r>
      <w:r w:rsidR="00014AB0" w:rsidRPr="00957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Dalyvių atvykimas, pasitikimas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registracija</w:t>
      </w:r>
    </w:p>
    <w:p w14:paraId="20D02B0E" w14:textId="77777777" w:rsidR="006E5FD5" w:rsidRPr="00250930" w:rsidRDefault="00014AB0">
      <w:pPr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957C47"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>0.0</w:t>
      </w:r>
      <w:r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>0–</w:t>
      </w:r>
      <w:r w:rsidR="00957C47"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>10.15</w:t>
      </w:r>
      <w:r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Konkurso atidarymas ir dalyvių pasveikinimas</w:t>
      </w:r>
    </w:p>
    <w:p w14:paraId="6D106F75" w14:textId="77777777" w:rsidR="006E5FD5" w:rsidRPr="00250930" w:rsidRDefault="00957C47">
      <w:pPr>
        <w:ind w:left="1080" w:hanging="65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>10.15–12.15</w:t>
      </w:r>
      <w:r w:rsidR="00014AB0"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Verslo idėjų pristatymai</w:t>
      </w:r>
    </w:p>
    <w:p w14:paraId="2A90BE43" w14:textId="77777777" w:rsidR="006E5FD5" w:rsidRPr="00250930" w:rsidRDefault="00014AB0">
      <w:pPr>
        <w:shd w:val="clear" w:color="auto" w:fill="FFFFFF"/>
        <w:ind w:hanging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</w:t>
      </w:r>
      <w:r w:rsidR="00957C47"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>12.15–14</w:t>
      </w:r>
      <w:r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.00 </w:t>
      </w:r>
      <w:r w:rsidR="00957C47" w:rsidRPr="0025093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Pietų pertrauka</w:t>
      </w:r>
    </w:p>
    <w:p w14:paraId="0DDFD367" w14:textId="77777777" w:rsidR="00957C47" w:rsidRPr="00250930" w:rsidRDefault="00014AB0" w:rsidP="00957C47">
      <w:pPr>
        <w:ind w:left="1080" w:hanging="65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957C47"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>4.00 –15.0</w:t>
      </w:r>
      <w:r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>0  </w:t>
      </w:r>
      <w:r w:rsidR="00957C47"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>Grįžtamasis ryšys dalyviams ir apdovanojimai</w:t>
      </w:r>
    </w:p>
    <w:p w14:paraId="5EBDDFB2" w14:textId="77777777" w:rsidR="006E5FD5" w:rsidRDefault="00957C47">
      <w:pPr>
        <w:ind w:left="1080" w:hanging="65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0930">
        <w:rPr>
          <w:rFonts w:ascii="Times New Roman" w:eastAsia="Times New Roman" w:hAnsi="Times New Roman" w:cs="Times New Roman"/>
          <w:color w:val="222222"/>
          <w:sz w:val="24"/>
          <w:szCs w:val="24"/>
        </w:rPr>
        <w:t>15.00 – renginio uždarymas</w:t>
      </w:r>
      <w:bookmarkStart w:id="0" w:name="_GoBack"/>
      <w:bookmarkEnd w:id="0"/>
    </w:p>
    <w:p w14:paraId="353BA23B" w14:textId="77777777" w:rsidR="005B03DF" w:rsidRPr="00957C47" w:rsidRDefault="005B03DF">
      <w:pPr>
        <w:ind w:left="1080" w:hanging="65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BCB80DB" w14:textId="77777777" w:rsidR="006E5FD5" w:rsidRPr="00957C47" w:rsidRDefault="006E5FD5">
      <w:pPr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1B4014" w14:textId="77777777" w:rsidR="006E5FD5" w:rsidRDefault="00957C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Svarbu: renginio programa preliminari ir organizatoriai pasilieka teisę ją keisti.</w:t>
      </w:r>
    </w:p>
    <w:p w14:paraId="05761609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817C9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53C8E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20F8D1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62C9D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A4FD5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5A58E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CDFC7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188B3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E5EADF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032CF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9FD77" w14:textId="77777777" w:rsidR="006E5FD5" w:rsidRDefault="006E5F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D7A48" w14:textId="77777777" w:rsidR="00517FCB" w:rsidRDefault="00517F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91F9F" w14:textId="77777777" w:rsidR="00517FCB" w:rsidRDefault="00517F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ED196" w14:textId="77777777" w:rsidR="00517FCB" w:rsidRDefault="00517F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AB0B28" w14:textId="77777777" w:rsidR="006E5FD5" w:rsidRDefault="006E5FD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E5FD5">
      <w:footerReference w:type="default" r:id="rId11"/>
      <w:pgSz w:w="12240" w:h="15840"/>
      <w:pgMar w:top="1134" w:right="567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A41FE" w14:textId="77777777" w:rsidR="006651F9" w:rsidRDefault="006651F9">
      <w:pPr>
        <w:spacing w:after="0" w:line="240" w:lineRule="auto"/>
      </w:pPr>
      <w:r>
        <w:separator/>
      </w:r>
    </w:p>
  </w:endnote>
  <w:endnote w:type="continuationSeparator" w:id="0">
    <w:p w14:paraId="2DF81C52" w14:textId="77777777" w:rsidR="006651F9" w:rsidRDefault="0066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DF2D9" w14:textId="77777777" w:rsidR="006E5FD5" w:rsidRDefault="00014A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250930">
      <w:rPr>
        <w:rFonts w:ascii="Times New Roman" w:eastAsia="Times New Roman" w:hAnsi="Times New Roman" w:cs="Times New Roman"/>
        <w:noProof/>
        <w:color w:val="000000"/>
      </w:rPr>
      <w:t>7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614A36FC" w14:textId="77777777" w:rsidR="006E5FD5" w:rsidRDefault="006E5F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D4219" w14:textId="77777777" w:rsidR="006651F9" w:rsidRDefault="006651F9">
      <w:pPr>
        <w:spacing w:after="0" w:line="240" w:lineRule="auto"/>
      </w:pPr>
      <w:r>
        <w:separator/>
      </w:r>
    </w:p>
  </w:footnote>
  <w:footnote w:type="continuationSeparator" w:id="0">
    <w:p w14:paraId="6A89855D" w14:textId="77777777" w:rsidR="006651F9" w:rsidRDefault="00665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75B9"/>
    <w:multiLevelType w:val="multilevel"/>
    <w:tmpl w:val="1640F4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06" w:hanging="396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506" w:hanging="1080"/>
      </w:pPr>
    </w:lvl>
    <w:lvl w:ilvl="6">
      <w:start w:val="1"/>
      <w:numFmt w:val="decimal"/>
      <w:lvlText w:val="%1.%2.%3.%4.%5.%6.%7."/>
      <w:lvlJc w:val="left"/>
      <w:pPr>
        <w:ind w:left="1866" w:hanging="1440"/>
      </w:pPr>
    </w:lvl>
    <w:lvl w:ilvl="7">
      <w:start w:val="1"/>
      <w:numFmt w:val="decimal"/>
      <w:lvlText w:val="%1.%2.%3.%4.%5.%6.%7.%8."/>
      <w:lvlJc w:val="left"/>
      <w:pPr>
        <w:ind w:left="1866" w:hanging="1440"/>
      </w:pPr>
    </w:lvl>
    <w:lvl w:ilvl="8">
      <w:start w:val="1"/>
      <w:numFmt w:val="decimal"/>
      <w:lvlText w:val="%1.%2.%3.%4.%5.%6.%7.%8.%9."/>
      <w:lvlJc w:val="left"/>
      <w:pPr>
        <w:ind w:left="2226" w:hanging="1800"/>
      </w:pPr>
    </w:lvl>
  </w:abstractNum>
  <w:abstractNum w:abstractNumId="1" w15:restartNumberingAfterBreak="0">
    <w:nsid w:val="25DC32F7"/>
    <w:multiLevelType w:val="multilevel"/>
    <w:tmpl w:val="D32E41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6641B2"/>
    <w:multiLevelType w:val="multilevel"/>
    <w:tmpl w:val="0CD0E6E0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11C6F"/>
    <w:multiLevelType w:val="multilevel"/>
    <w:tmpl w:val="1AD49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" w15:restartNumberingAfterBreak="0">
    <w:nsid w:val="66FE6570"/>
    <w:multiLevelType w:val="multilevel"/>
    <w:tmpl w:val="1640F4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06" w:hanging="396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506" w:hanging="1080"/>
      </w:pPr>
    </w:lvl>
    <w:lvl w:ilvl="6">
      <w:start w:val="1"/>
      <w:numFmt w:val="decimal"/>
      <w:lvlText w:val="%1.%2.%3.%4.%5.%6.%7."/>
      <w:lvlJc w:val="left"/>
      <w:pPr>
        <w:ind w:left="1866" w:hanging="1440"/>
      </w:pPr>
    </w:lvl>
    <w:lvl w:ilvl="7">
      <w:start w:val="1"/>
      <w:numFmt w:val="decimal"/>
      <w:lvlText w:val="%1.%2.%3.%4.%5.%6.%7.%8."/>
      <w:lvlJc w:val="left"/>
      <w:pPr>
        <w:ind w:left="1866" w:hanging="1440"/>
      </w:pPr>
    </w:lvl>
    <w:lvl w:ilvl="8">
      <w:start w:val="1"/>
      <w:numFmt w:val="decimal"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68276098"/>
    <w:multiLevelType w:val="multilevel"/>
    <w:tmpl w:val="E132F414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D5"/>
    <w:rsid w:val="00014AB0"/>
    <w:rsid w:val="00030283"/>
    <w:rsid w:val="00092640"/>
    <w:rsid w:val="001515BE"/>
    <w:rsid w:val="001670CF"/>
    <w:rsid w:val="00191592"/>
    <w:rsid w:val="001E7355"/>
    <w:rsid w:val="00250930"/>
    <w:rsid w:val="003A48CF"/>
    <w:rsid w:val="00487882"/>
    <w:rsid w:val="004C273A"/>
    <w:rsid w:val="00517FCB"/>
    <w:rsid w:val="0058087E"/>
    <w:rsid w:val="0058707C"/>
    <w:rsid w:val="005A360F"/>
    <w:rsid w:val="005B03DF"/>
    <w:rsid w:val="006436C4"/>
    <w:rsid w:val="006651F9"/>
    <w:rsid w:val="006E381D"/>
    <w:rsid w:val="006E5FD5"/>
    <w:rsid w:val="00717F6D"/>
    <w:rsid w:val="00741107"/>
    <w:rsid w:val="00802184"/>
    <w:rsid w:val="00896942"/>
    <w:rsid w:val="00957C47"/>
    <w:rsid w:val="00A457D5"/>
    <w:rsid w:val="00A97990"/>
    <w:rsid w:val="00B30FA7"/>
    <w:rsid w:val="00B52F0A"/>
    <w:rsid w:val="00BA7126"/>
    <w:rsid w:val="00C06457"/>
    <w:rsid w:val="00C13695"/>
    <w:rsid w:val="00C74635"/>
    <w:rsid w:val="00CE6414"/>
    <w:rsid w:val="00D12C11"/>
    <w:rsid w:val="00E2782A"/>
    <w:rsid w:val="00EB7C6A"/>
    <w:rsid w:val="00EC7FF4"/>
    <w:rsid w:val="00ED5EBE"/>
    <w:rsid w:val="00F619A1"/>
    <w:rsid w:val="00FB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76AF"/>
  <w15:docId w15:val="{6D53C3A3-5EC9-4817-866F-7F007527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7E5A18"/>
    <w:rPr>
      <w:color w:val="0000FF"/>
      <w:u w:val="single"/>
    </w:rPr>
  </w:style>
  <w:style w:type="character" w:customStyle="1" w:styleId="5yl5">
    <w:name w:val="_5yl5"/>
    <w:basedOn w:val="Numatytasispastraiposriftas"/>
    <w:rsid w:val="007E5A18"/>
  </w:style>
  <w:style w:type="character" w:customStyle="1" w:styleId="gi">
    <w:name w:val="gi"/>
    <w:basedOn w:val="Numatytasispastraiposriftas"/>
    <w:rsid w:val="00DD5A70"/>
  </w:style>
  <w:style w:type="paragraph" w:styleId="Sraopastraipa">
    <w:name w:val="List Paragraph"/>
    <w:basedOn w:val="prastasis"/>
    <w:uiPriority w:val="34"/>
    <w:qFormat/>
    <w:rsid w:val="00E65D48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DE6350"/>
    <w:rPr>
      <w:color w:val="954F72" w:themeColor="followedHyperlink"/>
      <w:u w:val="single"/>
    </w:rPr>
  </w:style>
  <w:style w:type="character" w:styleId="Emfaz">
    <w:name w:val="Emphasis"/>
    <w:basedOn w:val="Numatytasispastraiposriftas"/>
    <w:uiPriority w:val="20"/>
    <w:qFormat/>
    <w:rsid w:val="00C371A7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E4A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4AA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4AA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4A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4AA2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DA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200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03F3"/>
  </w:style>
  <w:style w:type="paragraph" w:styleId="Porat">
    <w:name w:val="footer"/>
    <w:basedOn w:val="prastasis"/>
    <w:link w:val="PoratDiagrama"/>
    <w:uiPriority w:val="99"/>
    <w:unhideWhenUsed/>
    <w:rsid w:val="00200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03F3"/>
  </w:style>
  <w:style w:type="table" w:customStyle="1" w:styleId="a1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5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tas.vasiliauskas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fo8siCzjknhqwEQPf_T8Q3eiY3YhEBctmtcd36R54aasSupw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unikacija@lj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OAx5/7s8JSEiMN/7iIa58+3y0g==">AMUW2mVShohgxtlmoTvfPnS/thfJ1aBGGaRbOZD5sZWQwwCM5N7HqLQ5nS38nu4ToPyRnbyRFYU5i1cn7v2wyovHPfvUXYfZgqA8yH1hyGEn2sYN72GG1eE=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pc11jg@outlook.com</cp:lastModifiedBy>
  <cp:revision>4</cp:revision>
  <dcterms:created xsi:type="dcterms:W3CDTF">2023-10-23T13:43:00Z</dcterms:created>
  <dcterms:modified xsi:type="dcterms:W3CDTF">2023-10-25T07:54:00Z</dcterms:modified>
</cp:coreProperties>
</file>