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CEEBB" w14:textId="77777777" w:rsidR="008025C8" w:rsidRDefault="008025C8" w:rsidP="008025C8">
      <w:pPr>
        <w:jc w:val="center"/>
        <w:rPr>
          <w:rFonts w:ascii="Times New Roman" w:hAnsi="Times New Roman" w:cs="Times New Roman"/>
          <w:sz w:val="28"/>
          <w:szCs w:val="28"/>
        </w:rPr>
      </w:pPr>
      <w:r>
        <w:rPr>
          <w:rFonts w:ascii="Times New Roman" w:hAnsi="Times New Roman" w:cs="Times New Roman"/>
          <w:sz w:val="28"/>
          <w:szCs w:val="28"/>
        </w:rPr>
        <w:t>Parama mirties atveju</w:t>
      </w:r>
    </w:p>
    <w:tbl>
      <w:tblPr>
        <w:tblStyle w:val="Lentelstinklelis"/>
        <w:tblW w:w="0" w:type="auto"/>
        <w:tblInd w:w="0" w:type="dxa"/>
        <w:tblLook w:val="04A0" w:firstRow="1" w:lastRow="0" w:firstColumn="1" w:lastColumn="0" w:noHBand="0" w:noVBand="1"/>
      </w:tblPr>
      <w:tblGrid>
        <w:gridCol w:w="2023"/>
        <w:gridCol w:w="7605"/>
      </w:tblGrid>
      <w:tr w:rsidR="008025C8" w14:paraId="38516949" w14:textId="77777777" w:rsidTr="008025C8">
        <w:trPr>
          <w:trHeight w:val="70"/>
        </w:trPr>
        <w:tc>
          <w:tcPr>
            <w:tcW w:w="2122" w:type="dxa"/>
            <w:tcBorders>
              <w:top w:val="single" w:sz="4" w:space="0" w:color="auto"/>
              <w:left w:val="single" w:sz="4" w:space="0" w:color="auto"/>
              <w:bottom w:val="single" w:sz="4" w:space="0" w:color="auto"/>
              <w:right w:val="single" w:sz="4" w:space="0" w:color="auto"/>
            </w:tcBorders>
            <w:hideMark/>
          </w:tcPr>
          <w:p w14:paraId="029F64B0" w14:textId="77777777" w:rsidR="008025C8" w:rsidRDefault="008025C8">
            <w:pPr>
              <w:spacing w:line="240" w:lineRule="auto"/>
              <w:rPr>
                <w:rFonts w:ascii="Times New Roman" w:hAnsi="Times New Roman" w:cs="Times New Roman"/>
              </w:rPr>
            </w:pPr>
            <w:r>
              <w:rPr>
                <w:rFonts w:ascii="Times New Roman" w:hAnsi="Times New Roman" w:cs="Times New Roman"/>
              </w:rPr>
              <w:t>Paslaugos aprašymas</w:t>
            </w:r>
          </w:p>
        </w:tc>
        <w:tc>
          <w:tcPr>
            <w:tcW w:w="11871" w:type="dxa"/>
            <w:tcBorders>
              <w:top w:val="single" w:sz="4" w:space="0" w:color="auto"/>
              <w:left w:val="single" w:sz="4" w:space="0" w:color="auto"/>
              <w:bottom w:val="single" w:sz="4" w:space="0" w:color="auto"/>
              <w:right w:val="single" w:sz="4" w:space="0" w:color="auto"/>
            </w:tcBorders>
          </w:tcPr>
          <w:p w14:paraId="37E66504" w14:textId="77777777" w:rsidR="008025C8" w:rsidRDefault="008025C8">
            <w:pPr>
              <w:spacing w:line="240" w:lineRule="auto"/>
              <w:rPr>
                <w:rFonts w:ascii="Times New Roman" w:hAnsi="Times New Roman" w:cs="Times New Roman"/>
                <w:b/>
                <w:i/>
              </w:rPr>
            </w:pPr>
            <w:r>
              <w:rPr>
                <w:rFonts w:ascii="Times New Roman" w:hAnsi="Times New Roman" w:cs="Times New Roman"/>
                <w:b/>
                <w:i/>
              </w:rPr>
              <w:t>Paramos mirties atveju nustatomos dvi atvejų rūšys:</w:t>
            </w:r>
          </w:p>
          <w:p w14:paraId="1CBE2353" w14:textId="77777777" w:rsidR="008025C8" w:rsidRDefault="008025C8" w:rsidP="001F7E7A">
            <w:pPr>
              <w:pStyle w:val="Sraopastraipa"/>
              <w:numPr>
                <w:ilvl w:val="0"/>
                <w:numId w:val="1"/>
              </w:numPr>
              <w:spacing w:line="240" w:lineRule="auto"/>
              <w:rPr>
                <w:rFonts w:ascii="Times New Roman" w:hAnsi="Times New Roman" w:cs="Times New Roman"/>
              </w:rPr>
            </w:pPr>
            <w:r>
              <w:rPr>
                <w:rFonts w:ascii="Times New Roman" w:hAnsi="Times New Roman" w:cs="Times New Roman"/>
              </w:rPr>
              <w:t>Laidojimo pašalpa;</w:t>
            </w:r>
          </w:p>
          <w:p w14:paraId="455DDB9A" w14:textId="77777777" w:rsidR="008025C8" w:rsidRDefault="008025C8" w:rsidP="001F7E7A">
            <w:pPr>
              <w:pStyle w:val="Sraopastraipa"/>
              <w:numPr>
                <w:ilvl w:val="0"/>
                <w:numId w:val="1"/>
              </w:numPr>
              <w:spacing w:line="240" w:lineRule="auto"/>
              <w:rPr>
                <w:rFonts w:ascii="Times New Roman" w:hAnsi="Times New Roman" w:cs="Times New Roman"/>
              </w:rPr>
            </w:pPr>
            <w:r>
              <w:rPr>
                <w:rFonts w:ascii="Times New Roman" w:hAnsi="Times New Roman" w:cs="Times New Roman"/>
              </w:rPr>
              <w:t>Parama užsienyje mirusių (žuvusių) Lietuvos Respublikos piliečių palaikams parvežti į Lietuvos Respubliką.</w:t>
            </w:r>
          </w:p>
          <w:p w14:paraId="3CBE827B" w14:textId="77777777" w:rsidR="008025C8" w:rsidRDefault="008025C8">
            <w:pPr>
              <w:spacing w:line="240" w:lineRule="auto"/>
              <w:rPr>
                <w:rFonts w:ascii="Times New Roman" w:hAnsi="Times New Roman" w:cs="Times New Roman"/>
                <w:b/>
                <w:i/>
              </w:rPr>
            </w:pPr>
          </w:p>
          <w:p w14:paraId="73A072DC" w14:textId="77777777" w:rsidR="008025C8" w:rsidRDefault="008025C8">
            <w:pPr>
              <w:spacing w:line="240" w:lineRule="auto"/>
              <w:rPr>
                <w:rFonts w:ascii="Times New Roman" w:hAnsi="Times New Roman" w:cs="Times New Roman"/>
                <w:b/>
                <w:i/>
              </w:rPr>
            </w:pPr>
            <w:r>
              <w:rPr>
                <w:rFonts w:ascii="Times New Roman" w:hAnsi="Times New Roman" w:cs="Times New Roman"/>
                <w:b/>
                <w:i/>
              </w:rPr>
              <w:t>Laidojimo pašalpa</w:t>
            </w:r>
          </w:p>
          <w:p w14:paraId="6D635B61" w14:textId="77777777" w:rsidR="008025C8" w:rsidRDefault="008025C8">
            <w:pPr>
              <w:spacing w:line="240" w:lineRule="auto"/>
              <w:rPr>
                <w:rFonts w:ascii="Times New Roman" w:hAnsi="Times New Roman" w:cs="Times New Roman"/>
                <w:b/>
                <w:i/>
              </w:rPr>
            </w:pPr>
          </w:p>
          <w:p w14:paraId="17B58304" w14:textId="77777777" w:rsidR="008025C8" w:rsidRDefault="008025C8">
            <w:pPr>
              <w:spacing w:line="240" w:lineRule="auto"/>
              <w:rPr>
                <w:rFonts w:ascii="Times New Roman" w:hAnsi="Times New Roman" w:cs="Times New Roman"/>
              </w:rPr>
            </w:pPr>
            <w:r>
              <w:rPr>
                <w:rFonts w:ascii="Times New Roman" w:hAnsi="Times New Roman" w:cs="Times New Roman"/>
              </w:rPr>
              <w:t xml:space="preserve">Vienkartinė </w:t>
            </w:r>
            <w:r>
              <w:rPr>
                <w:rFonts w:ascii="Times New Roman" w:hAnsi="Times New Roman" w:cs="Times New Roman"/>
                <w:b/>
              </w:rPr>
              <w:t>8 bazinių socialinių išmokų dydžių (392 Eur)</w:t>
            </w:r>
            <w:r>
              <w:rPr>
                <w:rFonts w:ascii="Times New Roman" w:hAnsi="Times New Roman" w:cs="Times New Roman"/>
              </w:rPr>
              <w:t xml:space="preserve"> laidojimo pašalpa mokama mirusįjį asmenį laidojančiam asmeniui, kai miręs: </w:t>
            </w:r>
          </w:p>
          <w:p w14:paraId="296FDDC9" w14:textId="77777777" w:rsidR="008025C8" w:rsidRDefault="008025C8">
            <w:pPr>
              <w:spacing w:line="240" w:lineRule="auto"/>
              <w:jc w:val="both"/>
              <w:rPr>
                <w:rFonts w:ascii="Times New Roman" w:hAnsi="Times New Roman" w:cs="Times New Roman"/>
                <w:i/>
                <w:sz w:val="18"/>
                <w:szCs w:val="18"/>
              </w:rPr>
            </w:pPr>
            <w:r>
              <w:rPr>
                <w:rFonts w:ascii="Times New Roman" w:hAnsi="Times New Roman" w:cs="Times New Roman"/>
                <w:b/>
                <w:i/>
                <w:sz w:val="20"/>
                <w:szCs w:val="20"/>
              </w:rPr>
              <w:t>1.</w:t>
            </w:r>
            <w:r>
              <w:rPr>
                <w:rFonts w:ascii="Times New Roman" w:hAnsi="Times New Roman" w:cs="Times New Roman"/>
                <w:i/>
                <w:sz w:val="20"/>
                <w:szCs w:val="20"/>
              </w:rPr>
              <w:t>Lietuvos Respublikos pilietis.</w:t>
            </w:r>
            <w:r>
              <w:rPr>
                <w:rFonts w:ascii="Times New Roman" w:hAnsi="Times New Roman" w:cs="Times New Roman"/>
                <w:b/>
                <w:i/>
                <w:sz w:val="20"/>
                <w:szCs w:val="20"/>
              </w:rPr>
              <w:t xml:space="preserve"> 2.</w:t>
            </w:r>
            <w:r>
              <w:rPr>
                <w:rFonts w:ascii="Times New Roman" w:hAnsi="Times New Roman" w:cs="Times New Roman"/>
                <w:b/>
                <w:i/>
              </w:rPr>
              <w:t xml:space="preserve"> </w:t>
            </w:r>
            <w:r>
              <w:rPr>
                <w:rFonts w:ascii="Times New Roman" w:hAnsi="Times New Roman" w:cs="Times New Roman"/>
                <w:i/>
                <w:sz w:val="20"/>
                <w:szCs w:val="20"/>
              </w:rPr>
              <w:t>Lietuvos Respublikoje gyvenęs užsienietis, turėjęs Lietuvos Respublikos ilgalaikio  gyventojo leidimą gyventi Europos Sąjungoje.</w:t>
            </w:r>
            <w:r>
              <w:rPr>
                <w:rFonts w:ascii="Times New Roman" w:hAnsi="Times New Roman" w:cs="Times New Roman"/>
                <w:b/>
                <w:i/>
              </w:rPr>
              <w:t xml:space="preserve"> </w:t>
            </w:r>
            <w:r>
              <w:rPr>
                <w:rFonts w:ascii="Times New Roman" w:hAnsi="Times New Roman" w:cs="Times New Roman"/>
                <w:b/>
                <w:i/>
                <w:sz w:val="20"/>
                <w:szCs w:val="20"/>
              </w:rPr>
              <w:t>3 .</w:t>
            </w:r>
            <w:r>
              <w:rPr>
                <w:rFonts w:ascii="Times New Roman" w:hAnsi="Times New Roman" w:cs="Times New Roman"/>
                <w:b/>
                <w:i/>
              </w:rPr>
              <w:t xml:space="preserve"> </w:t>
            </w:r>
            <w:r>
              <w:rPr>
                <w:rFonts w:ascii="Times New Roman" w:hAnsi="Times New Roman" w:cs="Times New Roman"/>
                <w:i/>
                <w:sz w:val="20"/>
                <w:szCs w:val="20"/>
              </w:rPr>
              <w:t>Lietuvos Respublikoje gyvenęs užsienietis, kuriam leidimas laikinai gyventi Lietuvos Respublikoje buvo išduotas kaip ketinančiam dirbti Lietuvos Respublikoje aukštos profesinės kvalifikacijos reikalaujantį darbą.</w:t>
            </w:r>
            <w:r>
              <w:rPr>
                <w:rFonts w:ascii="Times New Roman" w:hAnsi="Times New Roman" w:cs="Times New Roman"/>
                <w:b/>
                <w:i/>
              </w:rPr>
              <w:t xml:space="preserve"> </w:t>
            </w:r>
            <w:r>
              <w:rPr>
                <w:rFonts w:ascii="Times New Roman" w:hAnsi="Times New Roman" w:cs="Times New Roman"/>
                <w:b/>
                <w:i/>
                <w:sz w:val="20"/>
                <w:szCs w:val="20"/>
              </w:rPr>
              <w:t xml:space="preserve">4. </w:t>
            </w:r>
            <w:r>
              <w:rPr>
                <w:rFonts w:ascii="Times New Roman" w:hAnsi="Times New Roman" w:cs="Times New Roman"/>
                <w:i/>
                <w:sz w:val="20"/>
                <w:szCs w:val="20"/>
              </w:rPr>
              <w:t>Lietuvos Respublikoje gyvenusiems užsieniečiams, kuriems buvo suteiktas prieglobstis arba laikinoji apsauga Lietuvos Respublikoje.</w:t>
            </w:r>
            <w:r>
              <w:rPr>
                <w:rFonts w:ascii="Times New Roman" w:hAnsi="Times New Roman" w:cs="Times New Roman"/>
                <w:b/>
                <w:i/>
              </w:rPr>
              <w:t xml:space="preserve"> </w:t>
            </w:r>
            <w:r>
              <w:rPr>
                <w:rFonts w:ascii="Times New Roman" w:hAnsi="Times New Roman" w:cs="Times New Roman"/>
                <w:b/>
                <w:i/>
                <w:sz w:val="20"/>
                <w:szCs w:val="20"/>
              </w:rPr>
              <w:t>5.</w:t>
            </w:r>
            <w:r>
              <w:rPr>
                <w:rFonts w:ascii="Times New Roman" w:hAnsi="Times New Roman" w:cs="Times New Roman"/>
                <w:b/>
                <w:i/>
              </w:rPr>
              <w:t xml:space="preserve"> </w:t>
            </w:r>
            <w:r>
              <w:rPr>
                <w:rFonts w:ascii="Times New Roman" w:hAnsi="Times New Roman" w:cs="Times New Roman"/>
                <w:i/>
                <w:sz w:val="20"/>
                <w:szCs w:val="20"/>
              </w:rPr>
              <w:t>Asmuo, kuriam vadovaujantis Europos Sąjungos socialinės apsaugos sistemų koordinavimo reglamentais turi būti taikomas šis įstatymas.</w:t>
            </w:r>
            <w:r>
              <w:rPr>
                <w:rFonts w:ascii="Times New Roman" w:hAnsi="Times New Roman" w:cs="Times New Roman"/>
                <w:b/>
                <w:i/>
              </w:rPr>
              <w:t xml:space="preserve"> </w:t>
            </w:r>
            <w:r>
              <w:rPr>
                <w:rFonts w:ascii="Times New Roman" w:hAnsi="Times New Roman" w:cs="Times New Roman"/>
                <w:b/>
                <w:i/>
                <w:sz w:val="20"/>
                <w:szCs w:val="20"/>
              </w:rPr>
              <w:t>6.</w:t>
            </w:r>
            <w:r>
              <w:rPr>
                <w:rFonts w:ascii="Times New Roman" w:hAnsi="Times New Roman" w:cs="Times New Roman"/>
                <w:b/>
                <w:i/>
              </w:rPr>
              <w:t xml:space="preserve"> </w:t>
            </w:r>
            <w:r>
              <w:rPr>
                <w:rFonts w:ascii="Times New Roman" w:hAnsi="Times New Roman" w:cs="Times New Roman"/>
                <w:i/>
                <w:sz w:val="20"/>
                <w:szCs w:val="20"/>
              </w:rPr>
              <w:t>Lietuvos Respublikoje gyvenęs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 kaip bedarbis.</w:t>
            </w:r>
            <w:r>
              <w:rPr>
                <w:rFonts w:ascii="Times New Roman" w:hAnsi="Times New Roman" w:cs="Times New Roman"/>
                <w:b/>
                <w:i/>
                <w:sz w:val="20"/>
                <w:szCs w:val="20"/>
              </w:rPr>
              <w:t xml:space="preserve"> 7.</w:t>
            </w:r>
            <w:r>
              <w:rPr>
                <w:rFonts w:ascii="Times New Roman" w:hAnsi="Times New Roman" w:cs="Times New Roman"/>
                <w:b/>
                <w:i/>
                <w:sz w:val="18"/>
                <w:szCs w:val="18"/>
              </w:rPr>
              <w:t xml:space="preserve"> </w:t>
            </w:r>
            <w:r>
              <w:rPr>
                <w:rFonts w:ascii="Times New Roman" w:hAnsi="Times New Roman" w:cs="Times New Roman"/>
                <w:i/>
                <w:sz w:val="18"/>
                <w:szCs w:val="18"/>
              </w:rPr>
              <w:t xml:space="preserve">Europos Sąjungos valstybės narės ar Europos ekonominei erdvei priklausančios Europos laisvos prekybos asociacijos valstybės narės pilietis ir jo šeimos narys, kuriam buvo išduoti dokumentai, patvirtinantys ar suteikiantys teisę gyventi Lietuvos Respublikoje; </w:t>
            </w:r>
            <w:r>
              <w:rPr>
                <w:rFonts w:ascii="Times New Roman" w:hAnsi="Times New Roman" w:cs="Times New Roman"/>
                <w:b/>
                <w:i/>
                <w:sz w:val="18"/>
                <w:szCs w:val="18"/>
              </w:rPr>
              <w:t xml:space="preserve">8. </w:t>
            </w:r>
            <w:r>
              <w:rPr>
                <w:rFonts w:ascii="Times New Roman" w:hAnsi="Times New Roman" w:cs="Times New Roman"/>
                <w:i/>
                <w:sz w:val="18"/>
                <w:szCs w:val="18"/>
              </w:rPr>
              <w:t>Lietuvos Respublikoje gyvenusiam užsieniečiui, kuriam buvo išduotas leidimas dirbti sezoninį darbą Lietuvos Respublikoje.</w:t>
            </w:r>
            <w:r>
              <w:rPr>
                <w:rFonts w:ascii="Times New Roman" w:hAnsi="Times New Roman" w:cs="Times New Roman"/>
                <w:b/>
                <w:i/>
                <w:sz w:val="20"/>
                <w:szCs w:val="20"/>
              </w:rPr>
              <w:t xml:space="preserve"> 9. </w:t>
            </w:r>
            <w:r>
              <w:rPr>
                <w:rFonts w:ascii="Times New Roman" w:hAnsi="Times New Roman" w:cs="Times New Roman"/>
                <w:i/>
                <w:sz w:val="20"/>
                <w:szCs w:val="20"/>
              </w:rPr>
              <w:t>Lietuvos Respublikoje gyvenusiam užsieniečiui, kuriam buvo išduotas leidimas laikinai gyventi Lietuvos Respublikoje kaip perkeltiems įmonės viduje;</w:t>
            </w:r>
            <w:r>
              <w:rPr>
                <w:rFonts w:ascii="Times New Roman" w:hAnsi="Times New Roman" w:cs="Times New Roman"/>
                <w:b/>
                <w:i/>
                <w:sz w:val="18"/>
                <w:szCs w:val="18"/>
              </w:rPr>
              <w:t xml:space="preserve">10. </w:t>
            </w:r>
            <w:r>
              <w:rPr>
                <w:rFonts w:ascii="Times New Roman" w:hAnsi="Times New Roman" w:cs="Times New Roman"/>
                <w:i/>
                <w:sz w:val="18"/>
                <w:szCs w:val="18"/>
              </w:rPr>
              <w:t xml:space="preserve">Lietuvos Respublikoje gyvenusiems Australijos, Japonijos, Jungtinės Didžiosios Britanijos ir Šiaurės Airijos Karalystės, Jungtinių Amerikos Valstijų, Kanados, Naujosios Zelandijos, Pietų Korėjos piliečiams ir jų šeimos nariams, kuriems buvo išduoti leidimai laikinai gyventi Lietuvos Respublikoje. </w:t>
            </w:r>
          </w:p>
          <w:p w14:paraId="439C3DBD" w14:textId="77777777" w:rsidR="008025C8" w:rsidRDefault="008025C8">
            <w:pPr>
              <w:pStyle w:val="Sraopastraipa"/>
              <w:spacing w:line="240" w:lineRule="auto"/>
              <w:jc w:val="both"/>
              <w:rPr>
                <w:rFonts w:ascii="Times New Roman" w:hAnsi="Times New Roman" w:cs="Times New Roman"/>
                <w:i/>
                <w:sz w:val="18"/>
                <w:szCs w:val="18"/>
              </w:rPr>
            </w:pPr>
          </w:p>
          <w:p w14:paraId="5BF94DB5" w14:textId="77777777" w:rsidR="008025C8" w:rsidRDefault="008025C8">
            <w:pPr>
              <w:spacing w:line="240" w:lineRule="auto"/>
              <w:rPr>
                <w:rFonts w:ascii="Times New Roman" w:hAnsi="Times New Roman" w:cs="Times New Roman"/>
                <w:i/>
              </w:rPr>
            </w:pPr>
            <w:r>
              <w:rPr>
                <w:rFonts w:ascii="Times New Roman" w:hAnsi="Times New Roman" w:cs="Times New Roman"/>
                <w:i/>
              </w:rPr>
              <w:t>Laidojimo pašalpa taip pat</w:t>
            </w:r>
            <w:r>
              <w:rPr>
                <w:rFonts w:ascii="Times New Roman" w:hAnsi="Times New Roman" w:cs="Times New Roman"/>
                <w:b/>
                <w:i/>
              </w:rPr>
              <w:t xml:space="preserve"> mokama, </w:t>
            </w:r>
            <w:r>
              <w:rPr>
                <w:rFonts w:ascii="Times New Roman" w:hAnsi="Times New Roman" w:cs="Times New Roman"/>
                <w:i/>
              </w:rPr>
              <w:t>kai anksčiau minėtų asmenų vaikas gimsta negyvas.</w:t>
            </w:r>
          </w:p>
          <w:p w14:paraId="0626EEA0" w14:textId="77777777" w:rsidR="008025C8" w:rsidRDefault="008025C8">
            <w:pPr>
              <w:spacing w:line="240" w:lineRule="auto"/>
              <w:rPr>
                <w:rFonts w:ascii="Times New Roman" w:hAnsi="Times New Roman" w:cs="Times New Roman"/>
                <w:i/>
              </w:rPr>
            </w:pPr>
            <w:r>
              <w:rPr>
                <w:rFonts w:ascii="Times New Roman" w:hAnsi="Times New Roman" w:cs="Times New Roman"/>
                <w:i/>
              </w:rPr>
              <w:t>Laidojimo pašalpa</w:t>
            </w:r>
            <w:r>
              <w:rPr>
                <w:rFonts w:ascii="Times New Roman" w:hAnsi="Times New Roman" w:cs="Times New Roman"/>
                <w:b/>
                <w:i/>
              </w:rPr>
              <w:t xml:space="preserve"> nemokama, </w:t>
            </w:r>
            <w:r>
              <w:rPr>
                <w:rFonts w:ascii="Times New Roman" w:hAnsi="Times New Roman" w:cs="Times New Roman"/>
                <w:i/>
              </w:rPr>
              <w:t>kai laidojama valstybės biudžeto ar savivaldybių biudžeto lėšomis.</w:t>
            </w:r>
          </w:p>
          <w:p w14:paraId="1E9D29BF" w14:textId="77777777" w:rsidR="008025C8" w:rsidRDefault="008025C8">
            <w:pPr>
              <w:spacing w:line="240" w:lineRule="auto"/>
              <w:rPr>
                <w:rFonts w:ascii="Times New Roman" w:hAnsi="Times New Roman" w:cs="Times New Roman"/>
                <w:i/>
              </w:rPr>
            </w:pPr>
          </w:p>
          <w:p w14:paraId="0E575204" w14:textId="77777777" w:rsidR="008025C8" w:rsidRDefault="008025C8">
            <w:pPr>
              <w:spacing w:line="240" w:lineRule="auto"/>
              <w:rPr>
                <w:rFonts w:ascii="Times New Roman" w:hAnsi="Times New Roman" w:cs="Times New Roman"/>
                <w:b/>
                <w:i/>
              </w:rPr>
            </w:pPr>
            <w:r>
              <w:rPr>
                <w:rFonts w:ascii="Times New Roman" w:hAnsi="Times New Roman" w:cs="Times New Roman"/>
                <w:b/>
                <w:i/>
              </w:rPr>
              <w:t>Parama palaikams parvežti</w:t>
            </w:r>
          </w:p>
          <w:p w14:paraId="46F21DD2" w14:textId="77777777" w:rsidR="008025C8" w:rsidRDefault="008025C8">
            <w:pPr>
              <w:spacing w:line="240" w:lineRule="auto"/>
              <w:rPr>
                <w:rFonts w:ascii="Times New Roman" w:hAnsi="Times New Roman" w:cs="Times New Roman"/>
                <w:b/>
                <w:i/>
              </w:rPr>
            </w:pPr>
          </w:p>
          <w:p w14:paraId="516EEE3C" w14:textId="77777777" w:rsidR="008025C8" w:rsidRDefault="008025C8">
            <w:pPr>
              <w:spacing w:line="240" w:lineRule="auto"/>
              <w:jc w:val="both"/>
              <w:rPr>
                <w:rFonts w:ascii="Times New Roman" w:hAnsi="Times New Roman" w:cs="Times New Roman"/>
                <w:b/>
              </w:rPr>
            </w:pPr>
            <w:r>
              <w:rPr>
                <w:rFonts w:ascii="Times New Roman" w:hAnsi="Times New Roman" w:cs="Times New Roman"/>
              </w:rPr>
              <w:t xml:space="preserve">Parama palaikams parvežti yra lygi faktinėms palaikų parvežimo į Lietuvos Respubliką išlaidoms, bet neturi viršyti </w:t>
            </w:r>
            <w:r>
              <w:rPr>
                <w:rFonts w:ascii="Times New Roman" w:hAnsi="Times New Roman" w:cs="Times New Roman"/>
                <w:b/>
              </w:rPr>
              <w:t xml:space="preserve">54 bazinių socialinių išmokų dydžių (2 646 Eur). </w:t>
            </w:r>
          </w:p>
          <w:p w14:paraId="27B651AF" w14:textId="77777777" w:rsidR="008025C8" w:rsidRDefault="008025C8">
            <w:pPr>
              <w:spacing w:line="240" w:lineRule="auto"/>
              <w:jc w:val="both"/>
              <w:rPr>
                <w:rFonts w:ascii="Times New Roman" w:hAnsi="Times New Roman" w:cs="Times New Roman"/>
                <w:b/>
              </w:rPr>
            </w:pPr>
          </w:p>
          <w:p w14:paraId="186870E8" w14:textId="77777777" w:rsidR="008025C8" w:rsidRDefault="008025C8">
            <w:pPr>
              <w:spacing w:line="240" w:lineRule="auto"/>
              <w:jc w:val="both"/>
              <w:rPr>
                <w:rFonts w:ascii="Times New Roman" w:hAnsi="Times New Roman" w:cs="Times New Roman"/>
              </w:rPr>
            </w:pPr>
            <w:r>
              <w:rPr>
                <w:rFonts w:ascii="Times New Roman" w:hAnsi="Times New Roman" w:cs="Times New Roman"/>
              </w:rPr>
              <w:t>Bendrai gyvenantys asmenys arba vienas gyvenantis asmuo turi teisę į paramą palaikams parvežti, jeigu atitinka šias sąlygas:</w:t>
            </w:r>
          </w:p>
          <w:p w14:paraId="79C02EF2" w14:textId="77777777" w:rsidR="008025C8" w:rsidRDefault="008025C8">
            <w:pPr>
              <w:spacing w:line="240" w:lineRule="auto"/>
              <w:jc w:val="both"/>
              <w:rPr>
                <w:rFonts w:ascii="Times New Roman" w:hAnsi="Times New Roman" w:cs="Times New Roman"/>
              </w:rPr>
            </w:pPr>
          </w:p>
          <w:p w14:paraId="5CD602BB" w14:textId="77777777" w:rsidR="008025C8" w:rsidRDefault="008025C8" w:rsidP="001F7E7A">
            <w:pPr>
              <w:pStyle w:val="Sraopastraipa"/>
              <w:numPr>
                <w:ilvl w:val="0"/>
                <w:numId w:val="2"/>
              </w:numPr>
              <w:spacing w:line="240" w:lineRule="auto"/>
              <w:jc w:val="both"/>
              <w:rPr>
                <w:rFonts w:ascii="Times New Roman" w:hAnsi="Times New Roman" w:cs="Times New Roman"/>
                <w:sz w:val="18"/>
                <w:szCs w:val="18"/>
              </w:rPr>
            </w:pPr>
            <w:r>
              <w:rPr>
                <w:rFonts w:ascii="Times New Roman" w:hAnsi="Times New Roman" w:cs="Times New Roman"/>
                <w:sz w:val="18"/>
                <w:szCs w:val="18"/>
              </w:rPr>
              <w:t>vieno gyvenančio asmens vidutinės pajamos arba vienam asmeniui, jeigu jis yra vienas iš bendrai gyvenančių asmenų, tenkančios vidutinės pajamos, nurodytos Piniginės socialinės paramos nepasiturintiems gyventojams įstatymo 17 straipsnio 1 dalyje, per mėnesį yra mažesnės negu 3 valstybės remiamų pajamų dydžiai (441 Eur)</w:t>
            </w:r>
          </w:p>
          <w:p w14:paraId="1933B3DA" w14:textId="77777777" w:rsidR="008025C8" w:rsidRDefault="008025C8" w:rsidP="001F7E7A">
            <w:pPr>
              <w:pStyle w:val="Sraopastraipa"/>
              <w:numPr>
                <w:ilvl w:val="0"/>
                <w:numId w:val="2"/>
              </w:numPr>
              <w:spacing w:line="240" w:lineRule="auto"/>
              <w:jc w:val="both"/>
              <w:rPr>
                <w:rFonts w:ascii="Times New Roman" w:hAnsi="Times New Roman" w:cs="Times New Roman"/>
                <w:sz w:val="18"/>
                <w:szCs w:val="18"/>
              </w:rPr>
            </w:pPr>
            <w:r>
              <w:rPr>
                <w:rFonts w:ascii="Times New Roman" w:hAnsi="Times New Roman" w:cs="Times New Roman"/>
                <w:sz w:val="18"/>
                <w:szCs w:val="18"/>
              </w:rPr>
              <w:t>su mirusiu asmeniu mirties dieną buvo bendrai gyvenantys asmenys arba jo artimieji giminaičiai, jų nesant, asmenys, susiję su mirusiu asmeniu giminystės ryšiais arba svainystės santykiais vieno sutuoktinio ir antro sutuoktinio giminaičių.</w:t>
            </w:r>
          </w:p>
          <w:p w14:paraId="6F876598" w14:textId="77777777" w:rsidR="008025C8" w:rsidRDefault="008025C8">
            <w:pPr>
              <w:spacing w:line="240" w:lineRule="auto"/>
              <w:rPr>
                <w:rFonts w:ascii="Times New Roman" w:hAnsi="Times New Roman" w:cs="Times New Roman"/>
                <w:i/>
              </w:rPr>
            </w:pPr>
          </w:p>
        </w:tc>
      </w:tr>
      <w:tr w:rsidR="008025C8" w14:paraId="008FCD43" w14:textId="77777777" w:rsidTr="008025C8">
        <w:trPr>
          <w:trHeight w:val="979"/>
        </w:trPr>
        <w:tc>
          <w:tcPr>
            <w:tcW w:w="2122" w:type="dxa"/>
            <w:tcBorders>
              <w:top w:val="single" w:sz="4" w:space="0" w:color="auto"/>
              <w:left w:val="single" w:sz="4" w:space="0" w:color="auto"/>
              <w:bottom w:val="single" w:sz="4" w:space="0" w:color="auto"/>
              <w:right w:val="single" w:sz="4" w:space="0" w:color="auto"/>
            </w:tcBorders>
          </w:tcPr>
          <w:p w14:paraId="2640F31B" w14:textId="77777777" w:rsidR="008025C8" w:rsidRDefault="008025C8">
            <w:pPr>
              <w:spacing w:line="240" w:lineRule="auto"/>
              <w:rPr>
                <w:rFonts w:ascii="Times New Roman" w:hAnsi="Times New Roman" w:cs="Times New Roman"/>
              </w:rPr>
            </w:pPr>
          </w:p>
        </w:tc>
        <w:tc>
          <w:tcPr>
            <w:tcW w:w="11871" w:type="dxa"/>
            <w:tcBorders>
              <w:top w:val="single" w:sz="4" w:space="0" w:color="auto"/>
              <w:left w:val="single" w:sz="4" w:space="0" w:color="auto"/>
              <w:bottom w:val="single" w:sz="4" w:space="0" w:color="auto"/>
              <w:right w:val="single" w:sz="4" w:space="0" w:color="auto"/>
            </w:tcBorders>
            <w:hideMark/>
          </w:tcPr>
          <w:p w14:paraId="24BB27A1" w14:textId="77777777" w:rsidR="008025C8" w:rsidRDefault="008025C8">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Sprendimas priimamas per 24 val. nuo prašymo ir visų reikiamų dokumentų gavimo dienos, jeigu prašymas pateiktas per </w:t>
            </w:r>
            <w:r>
              <w:rPr>
                <w:rFonts w:ascii="Times New Roman" w:hAnsi="Times New Roman" w:cs="Times New Roman"/>
                <w:color w:val="000000" w:themeColor="text1"/>
                <w:shd w:val="clear" w:color="auto" w:fill="FFFFFF"/>
              </w:rPr>
              <w:t>10 darbo dienų nuo teisės į laidojimo pašalpą atsiradimo dienos.</w:t>
            </w:r>
          </w:p>
          <w:p w14:paraId="3AEC16A4" w14:textId="77777777" w:rsidR="008025C8" w:rsidRDefault="008025C8">
            <w:pPr>
              <w:spacing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 xml:space="preserve"> Kai laidojantis asmuo dėl laidojimo pašalpos kreipiasi vėliau negu per 10 darbo dienų nuo teisės į laidojimo pašalpą atsiradimo dienos, sprendimas dėl laidojimo pašalpos skyrimo turi būti priimtas ir laidojimo pašalpa išmokėta per vieną mėnesį nuo prašymo ir visų reikalingų  dokumentų (duomenų) gavimo savivaldybės administracijoje dienos.</w:t>
            </w:r>
          </w:p>
          <w:p w14:paraId="0E2D728A" w14:textId="77777777" w:rsidR="008025C8" w:rsidRDefault="008025C8">
            <w:pPr>
              <w:spacing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Sprendimas dėl paramos palaikams parvežti skyrimo turi būti priimtas ir nurodyta parama prašymą pateikusiam asmeniui turi būti išmokėta ne vėliau kaip per vieną mėnesį nuo prašymo ir visų reikalingų dokumentų gavimo dienos.</w:t>
            </w:r>
          </w:p>
        </w:tc>
      </w:tr>
      <w:tr w:rsidR="008025C8" w14:paraId="1A31059D" w14:textId="77777777" w:rsidTr="008025C8">
        <w:tc>
          <w:tcPr>
            <w:tcW w:w="2122" w:type="dxa"/>
            <w:tcBorders>
              <w:top w:val="single" w:sz="4" w:space="0" w:color="auto"/>
              <w:left w:val="single" w:sz="4" w:space="0" w:color="auto"/>
              <w:bottom w:val="single" w:sz="4" w:space="0" w:color="auto"/>
              <w:right w:val="single" w:sz="4" w:space="0" w:color="auto"/>
            </w:tcBorders>
            <w:hideMark/>
          </w:tcPr>
          <w:p w14:paraId="27C22E80" w14:textId="77777777" w:rsidR="008025C8" w:rsidRDefault="008025C8">
            <w:pPr>
              <w:spacing w:line="240" w:lineRule="auto"/>
              <w:rPr>
                <w:rFonts w:ascii="Times New Roman" w:hAnsi="Times New Roman" w:cs="Times New Roman"/>
              </w:rPr>
            </w:pPr>
            <w:r>
              <w:rPr>
                <w:rFonts w:ascii="Times New Roman" w:hAnsi="Times New Roman" w:cs="Times New Roman"/>
              </w:rPr>
              <w:lastRenderedPageBreak/>
              <w:t>Paslaugos gavėjas</w:t>
            </w:r>
          </w:p>
        </w:tc>
        <w:tc>
          <w:tcPr>
            <w:tcW w:w="11871" w:type="dxa"/>
            <w:tcBorders>
              <w:top w:val="single" w:sz="4" w:space="0" w:color="auto"/>
              <w:left w:val="single" w:sz="4" w:space="0" w:color="auto"/>
              <w:bottom w:val="single" w:sz="4" w:space="0" w:color="auto"/>
              <w:right w:val="single" w:sz="4" w:space="0" w:color="auto"/>
            </w:tcBorders>
            <w:hideMark/>
          </w:tcPr>
          <w:p w14:paraId="5F7EAFF4" w14:textId="77777777" w:rsidR="008025C8" w:rsidRDefault="008025C8">
            <w:pPr>
              <w:spacing w:line="240" w:lineRule="auto"/>
              <w:rPr>
                <w:rFonts w:ascii="Times New Roman" w:hAnsi="Times New Roman" w:cs="Times New Roman"/>
              </w:rPr>
            </w:pPr>
            <w:r>
              <w:rPr>
                <w:rFonts w:ascii="Times New Roman" w:hAnsi="Times New Roman" w:cs="Times New Roman"/>
              </w:rPr>
              <w:t>Fizinis asmuo, juridinis asmuo, juridinio asmens statuso neturinti organizacija arba pastarųjų padalinys, organizuojantys palaikų laidojimą.</w:t>
            </w:r>
          </w:p>
        </w:tc>
      </w:tr>
      <w:tr w:rsidR="008025C8" w14:paraId="3AB4DC8D" w14:textId="77777777" w:rsidTr="008025C8">
        <w:tc>
          <w:tcPr>
            <w:tcW w:w="2122" w:type="dxa"/>
            <w:tcBorders>
              <w:top w:val="single" w:sz="4" w:space="0" w:color="auto"/>
              <w:left w:val="single" w:sz="4" w:space="0" w:color="auto"/>
              <w:bottom w:val="single" w:sz="4" w:space="0" w:color="auto"/>
              <w:right w:val="single" w:sz="4" w:space="0" w:color="auto"/>
            </w:tcBorders>
          </w:tcPr>
          <w:p w14:paraId="65B10B49" w14:textId="77777777" w:rsidR="008025C8" w:rsidRDefault="008025C8">
            <w:pPr>
              <w:spacing w:line="240" w:lineRule="auto"/>
              <w:rPr>
                <w:rFonts w:ascii="Times New Roman" w:hAnsi="Times New Roman" w:cs="Times New Roman"/>
              </w:rPr>
            </w:pPr>
          </w:p>
        </w:tc>
        <w:tc>
          <w:tcPr>
            <w:tcW w:w="11871" w:type="dxa"/>
            <w:tcBorders>
              <w:top w:val="single" w:sz="4" w:space="0" w:color="auto"/>
              <w:left w:val="single" w:sz="4" w:space="0" w:color="auto"/>
              <w:bottom w:val="single" w:sz="4" w:space="0" w:color="auto"/>
              <w:right w:val="single" w:sz="4" w:space="0" w:color="auto"/>
            </w:tcBorders>
            <w:hideMark/>
          </w:tcPr>
          <w:p w14:paraId="540AD2A6" w14:textId="77777777" w:rsidR="008025C8" w:rsidRDefault="008025C8">
            <w:pPr>
              <w:spacing w:line="254" w:lineRule="auto"/>
              <w:rPr>
                <w:rFonts w:ascii="Times New Roman" w:hAnsi="Times New Roman" w:cs="Times New Roman"/>
              </w:rPr>
            </w:pPr>
            <w:r>
              <w:rPr>
                <w:rFonts w:ascii="Times New Roman" w:hAnsi="Times New Roman" w:cs="Times New Roman"/>
              </w:rPr>
              <w:t>Dėl laidojimo pašalpos laidojantis asmuo (fizinis asmuo, juridinis asmuo, juridinio asmens statuso neturinti organizacija arba pastarųjų padalinys, organizuojantys palaikų laidojimą) turi kreiptis į savivaldybės administraciją pagal mirusio asmens buvusią deklaruotą gyvenamąją vietą arba laidojančio asmens deklaruotą gyvenamąją vietą, o jeigu jo gyvenamoji vieta nebuvo deklaruota – paskutinę buvusią gyvenamąją vietą, arba pagal savo deklaruotą gyvenamąją vietą ne vėliau kaip per 12 mėnesių nuo šios teisės atsiradimo dienos, pateikdamas.</w:t>
            </w:r>
          </w:p>
          <w:p w14:paraId="3E40100F" w14:textId="77777777" w:rsidR="008025C8" w:rsidRDefault="008025C8">
            <w:pPr>
              <w:spacing w:line="254" w:lineRule="auto"/>
              <w:rPr>
                <w:rFonts w:ascii="Times New Roman" w:hAnsi="Times New Roman" w:cs="Times New Roman"/>
              </w:rPr>
            </w:pPr>
            <w:r>
              <w:rPr>
                <w:rFonts w:ascii="Times New Roman" w:hAnsi="Times New Roman" w:cs="Times New Roman"/>
              </w:rPr>
              <w:t>1. Prašymą paramai mirties atveju gauti;</w:t>
            </w:r>
            <w:r>
              <w:rPr>
                <w:rFonts w:ascii="Times New Roman" w:hAnsi="Times New Roman" w:cs="Times New Roman"/>
              </w:rPr>
              <w:br/>
              <w:t>2. Asmens, turinčio teisę gauti paramą, tapatybę patvirtinantis dokumentas;</w:t>
            </w:r>
            <w:r>
              <w:rPr>
                <w:rFonts w:ascii="Times New Roman" w:hAnsi="Times New Roman" w:cs="Times New Roman"/>
              </w:rPr>
              <w:br/>
              <w:t>3. Juridinio asmens įgaliojimas, jei laidojantis asmuo atstovauja ritualines paslaugas teikiančiai įmonei arba socialinės globos paslaugas teikiančiai įstaigai;</w:t>
            </w:r>
            <w:r>
              <w:rPr>
                <w:rFonts w:ascii="Times New Roman" w:hAnsi="Times New Roman" w:cs="Times New Roman"/>
              </w:rPr>
              <w:br/>
              <w:t>4. Medicininis mirties liudijimas (tais atvejais, kai vaikas gimė negyvas – medicininis perinatalinės mirties liudijimas; jeigu asmens mirtis neįregistruota Lietuvos Respublikos gyventojų registre;</w:t>
            </w:r>
            <w:r>
              <w:rPr>
                <w:rFonts w:ascii="Times New Roman" w:hAnsi="Times New Roman" w:cs="Times New Roman"/>
              </w:rPr>
              <w:br/>
              <w:t>5. kai kreipiasi dėl paramos palaikams parvežti - dokumentai, įrodantys patirtas palaikų parvežimo į Lietuvos Respubliką išlaidas.</w:t>
            </w:r>
          </w:p>
        </w:tc>
      </w:tr>
      <w:tr w:rsidR="008025C8" w14:paraId="61485793" w14:textId="77777777" w:rsidTr="008025C8">
        <w:tc>
          <w:tcPr>
            <w:tcW w:w="2122" w:type="dxa"/>
            <w:tcBorders>
              <w:top w:val="single" w:sz="4" w:space="0" w:color="auto"/>
              <w:left w:val="single" w:sz="4" w:space="0" w:color="auto"/>
              <w:bottom w:val="single" w:sz="4" w:space="0" w:color="auto"/>
              <w:right w:val="single" w:sz="4" w:space="0" w:color="auto"/>
            </w:tcBorders>
            <w:hideMark/>
          </w:tcPr>
          <w:p w14:paraId="477DE38A" w14:textId="77777777" w:rsidR="008025C8" w:rsidRDefault="008025C8">
            <w:pPr>
              <w:spacing w:line="240" w:lineRule="auto"/>
              <w:rPr>
                <w:rFonts w:ascii="Times New Roman" w:hAnsi="Times New Roman" w:cs="Times New Roman"/>
              </w:rPr>
            </w:pPr>
            <w:r>
              <w:rPr>
                <w:rFonts w:ascii="Times New Roman" w:hAnsi="Times New Roman" w:cs="Times New Roman"/>
              </w:rPr>
              <w:t>Atsakingas dalinys</w:t>
            </w:r>
          </w:p>
        </w:tc>
        <w:tc>
          <w:tcPr>
            <w:tcW w:w="11871" w:type="dxa"/>
            <w:tcBorders>
              <w:top w:val="single" w:sz="4" w:space="0" w:color="auto"/>
              <w:left w:val="single" w:sz="4" w:space="0" w:color="auto"/>
              <w:bottom w:val="single" w:sz="4" w:space="0" w:color="auto"/>
              <w:right w:val="single" w:sz="4" w:space="0" w:color="auto"/>
            </w:tcBorders>
            <w:hideMark/>
          </w:tcPr>
          <w:p w14:paraId="438F0890" w14:textId="77777777" w:rsidR="008025C8" w:rsidRDefault="008025C8">
            <w:pPr>
              <w:spacing w:line="240" w:lineRule="auto"/>
              <w:rPr>
                <w:rFonts w:ascii="Times New Roman" w:hAnsi="Times New Roman" w:cs="Times New Roman"/>
              </w:rPr>
            </w:pPr>
            <w:r>
              <w:rPr>
                <w:rFonts w:ascii="Times New Roman" w:hAnsi="Times New Roman" w:cs="Times New Roman"/>
              </w:rPr>
              <w:t>Socialinės paramos skyrius</w:t>
            </w:r>
          </w:p>
        </w:tc>
      </w:tr>
      <w:tr w:rsidR="008025C8" w14:paraId="255C518D" w14:textId="77777777" w:rsidTr="008025C8">
        <w:tc>
          <w:tcPr>
            <w:tcW w:w="2122" w:type="dxa"/>
            <w:tcBorders>
              <w:top w:val="single" w:sz="4" w:space="0" w:color="auto"/>
              <w:left w:val="single" w:sz="4" w:space="0" w:color="auto"/>
              <w:bottom w:val="single" w:sz="4" w:space="0" w:color="auto"/>
              <w:right w:val="single" w:sz="4" w:space="0" w:color="auto"/>
            </w:tcBorders>
            <w:hideMark/>
          </w:tcPr>
          <w:p w14:paraId="2F548562" w14:textId="77777777" w:rsidR="008025C8" w:rsidRDefault="008025C8">
            <w:pPr>
              <w:spacing w:line="240" w:lineRule="auto"/>
              <w:rPr>
                <w:rFonts w:ascii="Times New Roman" w:hAnsi="Times New Roman" w:cs="Times New Roman"/>
              </w:rPr>
            </w:pPr>
            <w:r>
              <w:rPr>
                <w:rFonts w:ascii="Times New Roman" w:hAnsi="Times New Roman" w:cs="Times New Roman"/>
              </w:rPr>
              <w:t>Paslaugos vadovas</w:t>
            </w:r>
          </w:p>
        </w:tc>
        <w:tc>
          <w:tcPr>
            <w:tcW w:w="11871" w:type="dxa"/>
            <w:tcBorders>
              <w:top w:val="single" w:sz="4" w:space="0" w:color="auto"/>
              <w:left w:val="single" w:sz="4" w:space="0" w:color="auto"/>
              <w:bottom w:val="single" w:sz="4" w:space="0" w:color="auto"/>
              <w:right w:val="single" w:sz="4" w:space="0" w:color="auto"/>
            </w:tcBorders>
            <w:hideMark/>
          </w:tcPr>
          <w:p w14:paraId="588DD86B" w14:textId="77777777" w:rsidR="008025C8" w:rsidRDefault="008025C8">
            <w:pPr>
              <w:spacing w:line="240" w:lineRule="auto"/>
              <w:rPr>
                <w:rFonts w:ascii="Times New Roman" w:hAnsi="Times New Roman" w:cs="Times New Roman"/>
              </w:rPr>
            </w:pPr>
            <w:r>
              <w:rPr>
                <w:rFonts w:ascii="Times New Roman" w:hAnsi="Times New Roman" w:cs="Times New Roman"/>
              </w:rPr>
              <w:t>Socialinės paramos skyriaus vedėja</w:t>
            </w:r>
          </w:p>
          <w:p w14:paraId="54B45637" w14:textId="77777777" w:rsidR="008025C8" w:rsidRDefault="008025C8">
            <w:pPr>
              <w:spacing w:line="240" w:lineRule="auto"/>
            </w:pPr>
            <w:r>
              <w:rPr>
                <w:rFonts w:ascii="Times New Roman" w:hAnsi="Times New Roman" w:cs="Times New Roman"/>
              </w:rPr>
              <w:t xml:space="preserve">Dalia Stankevičiūtė, tel. (8 310) 32 011, </w:t>
            </w:r>
            <w:proofErr w:type="spellStart"/>
            <w:r>
              <w:rPr>
                <w:rFonts w:ascii="Times New Roman" w:hAnsi="Times New Roman" w:cs="Times New Roman"/>
              </w:rPr>
              <w:t>el.p</w:t>
            </w:r>
            <w:proofErr w:type="spellEnd"/>
            <w:r>
              <w:rPr>
                <w:rFonts w:ascii="Times New Roman" w:hAnsi="Times New Roman" w:cs="Times New Roman"/>
              </w:rPr>
              <w:t xml:space="preserve">. </w:t>
            </w:r>
            <w:proofErr w:type="spellStart"/>
            <w:r>
              <w:rPr>
                <w:rFonts w:ascii="Times New Roman" w:hAnsi="Times New Roman" w:cs="Times New Roman"/>
              </w:rPr>
              <w:t>dalia.stankeviciute</w:t>
            </w:r>
            <w:proofErr w:type="spellEnd"/>
            <w:r>
              <w:rPr>
                <w:rFonts w:ascii="Times New Roman" w:hAnsi="Times New Roman" w:cs="Times New Roman"/>
                <w:lang w:val="en-US"/>
              </w:rPr>
              <w:t>@</w:t>
            </w:r>
            <w:proofErr w:type="spellStart"/>
            <w:r>
              <w:rPr>
                <w:rFonts w:ascii="Times New Roman" w:hAnsi="Times New Roman" w:cs="Times New Roman"/>
              </w:rPr>
              <w:t>varena.lt</w:t>
            </w:r>
            <w:proofErr w:type="spellEnd"/>
          </w:p>
        </w:tc>
      </w:tr>
      <w:tr w:rsidR="008025C8" w14:paraId="5E0D40F3" w14:textId="77777777" w:rsidTr="008025C8">
        <w:tc>
          <w:tcPr>
            <w:tcW w:w="2122" w:type="dxa"/>
            <w:tcBorders>
              <w:top w:val="single" w:sz="4" w:space="0" w:color="auto"/>
              <w:left w:val="single" w:sz="4" w:space="0" w:color="auto"/>
              <w:bottom w:val="single" w:sz="4" w:space="0" w:color="auto"/>
              <w:right w:val="single" w:sz="4" w:space="0" w:color="auto"/>
            </w:tcBorders>
            <w:hideMark/>
          </w:tcPr>
          <w:p w14:paraId="61B15255" w14:textId="77777777" w:rsidR="008025C8" w:rsidRDefault="008025C8">
            <w:pPr>
              <w:spacing w:line="240" w:lineRule="auto"/>
              <w:rPr>
                <w:rFonts w:ascii="Times New Roman" w:hAnsi="Times New Roman" w:cs="Times New Roman"/>
              </w:rPr>
            </w:pPr>
            <w:r>
              <w:rPr>
                <w:rFonts w:ascii="Times New Roman" w:hAnsi="Times New Roman" w:cs="Times New Roman"/>
              </w:rPr>
              <w:t>Paslaugos vykdytojas</w:t>
            </w:r>
          </w:p>
        </w:tc>
        <w:tc>
          <w:tcPr>
            <w:tcW w:w="11871" w:type="dxa"/>
            <w:tcBorders>
              <w:top w:val="single" w:sz="4" w:space="0" w:color="auto"/>
              <w:left w:val="single" w:sz="4" w:space="0" w:color="auto"/>
              <w:bottom w:val="single" w:sz="4" w:space="0" w:color="auto"/>
              <w:right w:val="single" w:sz="4" w:space="0" w:color="auto"/>
            </w:tcBorders>
            <w:hideMark/>
          </w:tcPr>
          <w:p w14:paraId="6AB064FD" w14:textId="77777777" w:rsidR="008025C8" w:rsidRDefault="008025C8">
            <w:pPr>
              <w:spacing w:line="240" w:lineRule="auto"/>
              <w:rPr>
                <w:rFonts w:ascii="Times New Roman" w:hAnsi="Times New Roman" w:cs="Times New Roman"/>
              </w:rPr>
            </w:pPr>
            <w:r>
              <w:rPr>
                <w:rFonts w:ascii="Times New Roman" w:hAnsi="Times New Roman" w:cs="Times New Roman"/>
              </w:rPr>
              <w:t>Socialinės paramos skyriaus socialinių išmokų specialistė</w:t>
            </w:r>
          </w:p>
          <w:p w14:paraId="0C1F1D26" w14:textId="77777777" w:rsidR="008025C8" w:rsidRDefault="008025C8">
            <w:pPr>
              <w:spacing w:line="240" w:lineRule="auto"/>
              <w:rPr>
                <w:rFonts w:ascii="Times New Roman" w:hAnsi="Times New Roman" w:cs="Times New Roman"/>
              </w:rPr>
            </w:pPr>
            <w:r>
              <w:rPr>
                <w:rFonts w:ascii="Times New Roman" w:hAnsi="Times New Roman" w:cs="Times New Roman"/>
              </w:rPr>
              <w:t xml:space="preserve">Irma </w:t>
            </w:r>
            <w:proofErr w:type="spellStart"/>
            <w:r>
              <w:rPr>
                <w:rFonts w:ascii="Times New Roman" w:hAnsi="Times New Roman" w:cs="Times New Roman"/>
              </w:rPr>
              <w:t>Krištapavičienė</w:t>
            </w:r>
            <w:proofErr w:type="spellEnd"/>
            <w:r>
              <w:rPr>
                <w:rFonts w:ascii="Times New Roman" w:hAnsi="Times New Roman" w:cs="Times New Roman"/>
              </w:rPr>
              <w:t xml:space="preserve"> </w:t>
            </w:r>
            <w:proofErr w:type="spellStart"/>
            <w:r>
              <w:rPr>
                <w:rFonts w:ascii="Times New Roman" w:hAnsi="Times New Roman" w:cs="Times New Roman"/>
              </w:rPr>
              <w:t>el.p</w:t>
            </w:r>
            <w:proofErr w:type="spellEnd"/>
            <w:r>
              <w:rPr>
                <w:rFonts w:ascii="Times New Roman" w:hAnsi="Times New Roman" w:cs="Times New Roman"/>
              </w:rPr>
              <w:t xml:space="preserve">. </w:t>
            </w:r>
            <w:hyperlink r:id="rId5" w:history="1">
              <w:r>
                <w:rPr>
                  <w:rStyle w:val="Hipersaitas"/>
                  <w:rFonts w:ascii="Times New Roman" w:hAnsi="Times New Roman" w:cs="Times New Roman"/>
                </w:rPr>
                <w:t>irma.kristapaviciene</w:t>
              </w:r>
              <w:r>
                <w:rPr>
                  <w:rStyle w:val="Hipersaitas"/>
                  <w:rFonts w:ascii="Times New Roman" w:hAnsi="Times New Roman" w:cs="Times New Roman"/>
                  <w:lang w:val="en-US"/>
                </w:rPr>
                <w:t>@</w:t>
              </w:r>
              <w:proofErr w:type="spellStart"/>
              <w:r>
                <w:rPr>
                  <w:rStyle w:val="Hipersaitas"/>
                  <w:rFonts w:ascii="Times New Roman" w:hAnsi="Times New Roman" w:cs="Times New Roman"/>
                </w:rPr>
                <w:t>varena.lt</w:t>
              </w:r>
              <w:proofErr w:type="spellEnd"/>
            </w:hyperlink>
          </w:p>
          <w:p w14:paraId="20ADE91D" w14:textId="77777777" w:rsidR="008025C8" w:rsidRDefault="008025C8">
            <w:pPr>
              <w:spacing w:line="240" w:lineRule="auto"/>
              <w:rPr>
                <w:rFonts w:ascii="Times New Roman" w:hAnsi="Times New Roman" w:cs="Times New Roman"/>
              </w:rPr>
            </w:pPr>
            <w:r>
              <w:rPr>
                <w:rFonts w:ascii="Times New Roman" w:hAnsi="Times New Roman" w:cs="Times New Roman"/>
              </w:rPr>
              <w:t>Socialinės paramos skyriaus vyriausioji specialistė</w:t>
            </w:r>
          </w:p>
          <w:p w14:paraId="4AD4BAC0" w14:textId="77777777" w:rsidR="008025C8" w:rsidRDefault="008025C8">
            <w:pPr>
              <w:spacing w:line="240" w:lineRule="auto"/>
              <w:rPr>
                <w:rFonts w:ascii="Times New Roman" w:hAnsi="Times New Roman" w:cs="Times New Roman"/>
              </w:rPr>
            </w:pPr>
            <w:r>
              <w:rPr>
                <w:rFonts w:ascii="Times New Roman" w:hAnsi="Times New Roman" w:cs="Times New Roman"/>
              </w:rPr>
              <w:t xml:space="preserve">Aistė </w:t>
            </w:r>
            <w:proofErr w:type="spellStart"/>
            <w:r>
              <w:rPr>
                <w:rFonts w:ascii="Times New Roman" w:hAnsi="Times New Roman" w:cs="Times New Roman"/>
              </w:rPr>
              <w:t>Šiškevičienė</w:t>
            </w:r>
            <w:proofErr w:type="spellEnd"/>
            <w:r>
              <w:rPr>
                <w:rFonts w:ascii="Times New Roman" w:hAnsi="Times New Roman" w:cs="Times New Roman"/>
              </w:rPr>
              <w:t xml:space="preserve">, tel. (8 310) 31 990, </w:t>
            </w:r>
            <w:proofErr w:type="spellStart"/>
            <w:r>
              <w:rPr>
                <w:rFonts w:ascii="Times New Roman" w:hAnsi="Times New Roman" w:cs="Times New Roman"/>
              </w:rPr>
              <w:t>el.p</w:t>
            </w:r>
            <w:proofErr w:type="spellEnd"/>
            <w:r>
              <w:rPr>
                <w:rFonts w:ascii="Times New Roman" w:hAnsi="Times New Roman" w:cs="Times New Roman"/>
              </w:rPr>
              <w:t xml:space="preserve">. </w:t>
            </w:r>
            <w:hyperlink r:id="rId6" w:history="1">
              <w:r>
                <w:rPr>
                  <w:rStyle w:val="Hipersaitas"/>
                  <w:rFonts w:ascii="Times New Roman" w:hAnsi="Times New Roman" w:cs="Times New Roman"/>
                </w:rPr>
                <w:t>aiste.siskeviciene</w:t>
              </w:r>
              <w:r>
                <w:rPr>
                  <w:rStyle w:val="Hipersaitas"/>
                  <w:rFonts w:ascii="Times New Roman" w:hAnsi="Times New Roman" w:cs="Times New Roman"/>
                  <w:lang w:val="en-US"/>
                </w:rPr>
                <w:t>@</w:t>
              </w:r>
              <w:proofErr w:type="spellStart"/>
              <w:r>
                <w:rPr>
                  <w:rStyle w:val="Hipersaitas"/>
                  <w:rFonts w:ascii="Times New Roman" w:hAnsi="Times New Roman" w:cs="Times New Roman"/>
                </w:rPr>
                <w:t>varena.lt</w:t>
              </w:r>
              <w:proofErr w:type="spellEnd"/>
            </w:hyperlink>
          </w:p>
        </w:tc>
      </w:tr>
      <w:tr w:rsidR="008025C8" w14:paraId="12BE651F" w14:textId="77777777" w:rsidTr="008025C8">
        <w:tc>
          <w:tcPr>
            <w:tcW w:w="2122" w:type="dxa"/>
            <w:tcBorders>
              <w:top w:val="single" w:sz="4" w:space="0" w:color="auto"/>
              <w:left w:val="single" w:sz="4" w:space="0" w:color="auto"/>
              <w:bottom w:val="single" w:sz="4" w:space="0" w:color="auto"/>
              <w:right w:val="single" w:sz="4" w:space="0" w:color="auto"/>
            </w:tcBorders>
            <w:hideMark/>
          </w:tcPr>
          <w:p w14:paraId="3D818504" w14:textId="77777777" w:rsidR="008025C8" w:rsidRDefault="008025C8">
            <w:pPr>
              <w:spacing w:line="240" w:lineRule="auto"/>
              <w:rPr>
                <w:rFonts w:ascii="Times New Roman" w:hAnsi="Times New Roman" w:cs="Times New Roman"/>
              </w:rPr>
            </w:pPr>
            <w:r>
              <w:rPr>
                <w:rFonts w:ascii="Times New Roman" w:hAnsi="Times New Roman" w:cs="Times New Roman"/>
              </w:rPr>
              <w:t>Prašymo forma(-</w:t>
            </w:r>
            <w:proofErr w:type="spellStart"/>
            <w:r>
              <w:rPr>
                <w:rFonts w:ascii="Times New Roman" w:hAnsi="Times New Roman" w:cs="Times New Roman"/>
              </w:rPr>
              <w:t>os</w:t>
            </w:r>
            <w:proofErr w:type="spellEnd"/>
            <w:r>
              <w:rPr>
                <w:rFonts w:ascii="Times New Roman" w:hAnsi="Times New Roman" w:cs="Times New Roman"/>
              </w:rPr>
              <w:t>)</w:t>
            </w:r>
          </w:p>
        </w:tc>
        <w:tc>
          <w:tcPr>
            <w:tcW w:w="11871" w:type="dxa"/>
            <w:tcBorders>
              <w:top w:val="single" w:sz="4" w:space="0" w:color="auto"/>
              <w:left w:val="single" w:sz="4" w:space="0" w:color="auto"/>
              <w:bottom w:val="single" w:sz="4" w:space="0" w:color="auto"/>
              <w:right w:val="single" w:sz="4" w:space="0" w:color="auto"/>
            </w:tcBorders>
            <w:hideMark/>
          </w:tcPr>
          <w:p w14:paraId="2CD8C305" w14:textId="77777777" w:rsidR="008025C8" w:rsidRDefault="00000000">
            <w:pPr>
              <w:spacing w:line="240" w:lineRule="auto"/>
              <w:rPr>
                <w:rFonts w:ascii="Times New Roman" w:hAnsi="Times New Roman" w:cs="Times New Roman"/>
              </w:rPr>
            </w:pPr>
            <w:hyperlink r:id="rId7" w:history="1">
              <w:r w:rsidR="008025C8">
                <w:rPr>
                  <w:rStyle w:val="Hipersaitas"/>
                  <w:rFonts w:ascii="Times New Roman" w:hAnsi="Times New Roman" w:cs="Times New Roman"/>
                </w:rPr>
                <w:t>SP-5 forma</w:t>
              </w:r>
            </w:hyperlink>
          </w:p>
        </w:tc>
      </w:tr>
      <w:tr w:rsidR="008025C8" w14:paraId="39605108" w14:textId="77777777" w:rsidTr="008025C8">
        <w:tc>
          <w:tcPr>
            <w:tcW w:w="2122" w:type="dxa"/>
            <w:tcBorders>
              <w:top w:val="single" w:sz="4" w:space="0" w:color="auto"/>
              <w:left w:val="single" w:sz="4" w:space="0" w:color="auto"/>
              <w:bottom w:val="single" w:sz="4" w:space="0" w:color="auto"/>
              <w:right w:val="single" w:sz="4" w:space="0" w:color="auto"/>
            </w:tcBorders>
            <w:hideMark/>
          </w:tcPr>
          <w:p w14:paraId="2D3A029F" w14:textId="77777777" w:rsidR="008025C8" w:rsidRDefault="008025C8">
            <w:pPr>
              <w:spacing w:line="240" w:lineRule="auto"/>
              <w:rPr>
                <w:rFonts w:ascii="Times New Roman" w:hAnsi="Times New Roman" w:cs="Times New Roman"/>
              </w:rPr>
            </w:pPr>
            <w:r>
              <w:rPr>
                <w:rFonts w:ascii="Times New Roman" w:hAnsi="Times New Roman" w:cs="Times New Roman"/>
              </w:rPr>
              <w:t>Reglamentuojantys teisės aktai</w:t>
            </w:r>
          </w:p>
        </w:tc>
        <w:tc>
          <w:tcPr>
            <w:tcW w:w="11871" w:type="dxa"/>
            <w:tcBorders>
              <w:top w:val="single" w:sz="4" w:space="0" w:color="auto"/>
              <w:left w:val="single" w:sz="4" w:space="0" w:color="auto"/>
              <w:bottom w:val="single" w:sz="4" w:space="0" w:color="auto"/>
              <w:right w:val="single" w:sz="4" w:space="0" w:color="auto"/>
            </w:tcBorders>
            <w:hideMark/>
          </w:tcPr>
          <w:p w14:paraId="2583559F" w14:textId="77777777" w:rsidR="008025C8" w:rsidRDefault="008025C8">
            <w:pPr>
              <w:spacing w:line="240" w:lineRule="auto"/>
              <w:rPr>
                <w:rFonts w:ascii="Times New Roman" w:hAnsi="Times New Roman" w:cs="Times New Roman"/>
              </w:rPr>
            </w:pPr>
            <w:r>
              <w:rPr>
                <w:rFonts w:ascii="Times New Roman" w:hAnsi="Times New Roman" w:cs="Times New Roman"/>
              </w:rPr>
              <w:t>Lietuvos Respublikos Paramos mirties atveju įstatymas, 1993 m. gruodžio 23 d. Nr. I-348.</w:t>
            </w:r>
          </w:p>
          <w:p w14:paraId="3A786FA8" w14:textId="77777777" w:rsidR="008025C8" w:rsidRDefault="008025C8">
            <w:pPr>
              <w:spacing w:line="240" w:lineRule="auto"/>
              <w:rPr>
                <w:rFonts w:ascii="Times New Roman" w:hAnsi="Times New Roman" w:cs="Times New Roman"/>
              </w:rPr>
            </w:pPr>
            <w:r>
              <w:rPr>
                <w:rFonts w:ascii="Times New Roman" w:hAnsi="Times New Roman" w:cs="Times New Roman"/>
              </w:rPr>
              <w:t>Lietuvos Respublikos Žmonių palaikų laidojimo įstatymas 2022 m. gegužės 12 d. XIV-1086</w:t>
            </w:r>
          </w:p>
        </w:tc>
      </w:tr>
    </w:tbl>
    <w:p w14:paraId="3F1160F2" w14:textId="77777777" w:rsidR="008025C8" w:rsidRDefault="008025C8" w:rsidP="008025C8"/>
    <w:p w14:paraId="18C0F0DE" w14:textId="77777777" w:rsidR="00C32EEC" w:rsidRDefault="00C32EEC"/>
    <w:sectPr w:rsidR="00C32EEC" w:rsidSect="00ED37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D6B49"/>
    <w:multiLevelType w:val="hybridMultilevel"/>
    <w:tmpl w:val="E466D0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0521562"/>
    <w:multiLevelType w:val="hybridMultilevel"/>
    <w:tmpl w:val="F996B1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85542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122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C8"/>
    <w:rsid w:val="00265931"/>
    <w:rsid w:val="008025C8"/>
    <w:rsid w:val="00C32EEC"/>
    <w:rsid w:val="00ED3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2137"/>
  <w15:chartTrackingRefBased/>
  <w15:docId w15:val="{FDA42B39-7002-41DA-8239-B79512E5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5C8"/>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025C8"/>
    <w:rPr>
      <w:color w:val="0563C1" w:themeColor="hyperlink"/>
      <w:u w:val="single"/>
    </w:rPr>
  </w:style>
  <w:style w:type="paragraph" w:styleId="Sraopastraipa">
    <w:name w:val="List Paragraph"/>
    <w:basedOn w:val="prastasis"/>
    <w:uiPriority w:val="34"/>
    <w:qFormat/>
    <w:rsid w:val="008025C8"/>
    <w:pPr>
      <w:ind w:left="720"/>
      <w:contextualSpacing/>
    </w:pPr>
  </w:style>
  <w:style w:type="table" w:styleId="Lentelstinklelis">
    <w:name w:val="Table Grid"/>
    <w:basedOn w:val="prastojilentel"/>
    <w:uiPriority w:val="39"/>
    <w:rsid w:val="008025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98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IrmaK\Desktop\Pra&#353;ymo%20paramai%20mirties%20atveju%20gauti%20SP-5%20for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ste.siskeviciene@varena.lt" TargetMode="External"/><Relationship Id="rId5" Type="http://schemas.openxmlformats.org/officeDocument/2006/relationships/hyperlink" Target="mailto:irma.kristapaviciene@varen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3983</Words>
  <Characters>2271</Characters>
  <Application>Microsoft Office Word</Application>
  <DocSecurity>0</DocSecurity>
  <Lines>18</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Krištapavičienė</dc:creator>
  <cp:keywords/>
  <dc:description/>
  <cp:lastModifiedBy>Vartotojas</cp:lastModifiedBy>
  <cp:revision>3</cp:revision>
  <dcterms:created xsi:type="dcterms:W3CDTF">2023-11-22T11:42:00Z</dcterms:created>
  <dcterms:modified xsi:type="dcterms:W3CDTF">2023-11-22T11:42:00Z</dcterms:modified>
</cp:coreProperties>
</file>