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E6E48" w14:textId="75997E7E" w:rsidR="00B33FDA" w:rsidRDefault="00B33FDA">
      <w:pPr>
        <w:jc w:val="center"/>
      </w:pPr>
    </w:p>
    <w:p w14:paraId="3E4EA0D5" w14:textId="5395FE1F" w:rsidR="00B33FDA" w:rsidRPr="001353CB" w:rsidRDefault="00B33FDA" w:rsidP="00B33FDA">
      <w:pPr>
        <w:shd w:val="clear" w:color="auto" w:fill="FFFFFF"/>
        <w:spacing w:after="420"/>
        <w:jc w:val="center"/>
        <w:outlineLvl w:val="1"/>
        <w:rPr>
          <w:b/>
          <w:bCs/>
          <w:color w:val="191919"/>
          <w:szCs w:val="24"/>
          <w:lang w:eastAsia="lt-LT"/>
        </w:rPr>
      </w:pPr>
      <w:r w:rsidRPr="00E00311">
        <w:rPr>
          <w:b/>
          <w:bCs/>
          <w:color w:val="191919"/>
          <w:szCs w:val="24"/>
          <w:lang w:eastAsia="lt-LT"/>
        </w:rPr>
        <w:t xml:space="preserve">Varėnos rajono savivaldybės administracija kviečia teikti </w:t>
      </w:r>
      <w:r>
        <w:rPr>
          <w:b/>
          <w:bCs/>
          <w:color w:val="191919"/>
          <w:szCs w:val="24"/>
          <w:lang w:eastAsia="lt-LT"/>
        </w:rPr>
        <w:t xml:space="preserve">paraiškas </w:t>
      </w:r>
      <w:r w:rsidR="001353CB" w:rsidRPr="001353CB">
        <w:rPr>
          <w:b/>
          <w:szCs w:val="24"/>
          <w:lang w:eastAsia="lt-LT"/>
        </w:rPr>
        <w:t xml:space="preserve">Neformaliojo suaugusiųjų švietimo programų </w:t>
      </w:r>
      <w:r w:rsidRPr="001353CB">
        <w:rPr>
          <w:b/>
          <w:bCs/>
          <w:color w:val="191919"/>
          <w:szCs w:val="24"/>
          <w:lang w:eastAsia="lt-LT"/>
        </w:rPr>
        <w:t>202</w:t>
      </w:r>
      <w:r w:rsidR="00CE0E5D">
        <w:rPr>
          <w:b/>
          <w:bCs/>
          <w:color w:val="191919"/>
          <w:szCs w:val="24"/>
          <w:lang w:eastAsia="lt-LT"/>
        </w:rPr>
        <w:t>4</w:t>
      </w:r>
      <w:r w:rsidRPr="001353CB">
        <w:rPr>
          <w:b/>
          <w:bCs/>
          <w:color w:val="191919"/>
          <w:szCs w:val="24"/>
          <w:lang w:eastAsia="lt-LT"/>
        </w:rPr>
        <w:t xml:space="preserve"> metų finansavim</w:t>
      </w:r>
      <w:r w:rsidR="00CE0E5D">
        <w:rPr>
          <w:b/>
          <w:bCs/>
          <w:color w:val="191919"/>
          <w:szCs w:val="24"/>
          <w:lang w:eastAsia="lt-LT"/>
        </w:rPr>
        <w:t>ui gauti</w:t>
      </w:r>
    </w:p>
    <w:p w14:paraId="1D8E9A59" w14:textId="77777777" w:rsidR="00D52F9D" w:rsidRPr="00CF5EDA" w:rsidRDefault="00D52F9D" w:rsidP="00D52F9D">
      <w:pPr>
        <w:ind w:firstLine="1276"/>
        <w:jc w:val="both"/>
        <w:rPr>
          <w:bCs/>
          <w:strike/>
          <w:szCs w:val="24"/>
        </w:rPr>
      </w:pPr>
      <w:r w:rsidRPr="00CF5EDA">
        <w:rPr>
          <w:szCs w:val="24"/>
          <w:lang w:eastAsia="lt-LT"/>
        </w:rPr>
        <w:t>Konkursas skirtas plėtoti neformaliojo suaugusiųjų švietimo paslaugas, tenkinant Varėnos rajono savivaldybės (toliau – Savivaldybė) gyventojų poreikius.</w:t>
      </w:r>
    </w:p>
    <w:p w14:paraId="40A4568C" w14:textId="5D339B4E" w:rsidR="007A1D50" w:rsidRPr="00CF5EDA" w:rsidRDefault="007A1D50" w:rsidP="007A1D50">
      <w:pPr>
        <w:ind w:firstLine="1276"/>
        <w:jc w:val="both"/>
        <w:rPr>
          <w:strike/>
          <w:szCs w:val="24"/>
          <w:lang w:eastAsia="lt-LT"/>
        </w:rPr>
      </w:pPr>
      <w:r w:rsidRPr="00CF5EDA">
        <w:rPr>
          <w:szCs w:val="24"/>
          <w:lang w:eastAsia="lt-LT"/>
        </w:rPr>
        <w:t xml:space="preserve">Programų atrankoje gali dalyvauti neformaliojo suaugusiųjų švietimo ir tęstinio mokymosi teikėjai (programų vykdytojai), atitinkantys </w:t>
      </w:r>
      <w:r w:rsidRPr="00CF5EDA">
        <w:rPr>
          <w:szCs w:val="24"/>
        </w:rPr>
        <w:t>Mokymosi pagal n</w:t>
      </w:r>
      <w:r w:rsidRPr="00CF5EDA">
        <w:rPr>
          <w:bCs/>
          <w:szCs w:val="24"/>
        </w:rPr>
        <w:t xml:space="preserve">eformaliojo suaugusiųjų švietimo ir tęstinio mokymosi programas finansavimo metodikos, patvirtintos Lietuvos Respublikos Vyriausybės 2016 m. sausio 14 d. nutarimu Nr.22 </w:t>
      </w:r>
      <w:r w:rsidRPr="00CF5EDA">
        <w:rPr>
          <w:lang w:eastAsia="lt-LT"/>
        </w:rPr>
        <w:t>„Dėl M</w:t>
      </w:r>
      <w:r w:rsidRPr="00CF5EDA">
        <w:rPr>
          <w:bCs/>
          <w:szCs w:val="24"/>
          <w:lang w:eastAsia="lt-LT"/>
        </w:rPr>
        <w:t>okymosi pagal neformaliojo suaugusiųjų švietimo ir tęstinio mokymosi programas finansavimo metodikos patvirtinimo“ (toliau – Metodika)</w:t>
      </w:r>
      <w:r w:rsidRPr="00CF5EDA">
        <w:rPr>
          <w:bCs/>
          <w:szCs w:val="24"/>
        </w:rPr>
        <w:t>, 13 punkto reikalavimus.</w:t>
      </w:r>
      <w:r w:rsidRPr="007A1D50">
        <w:rPr>
          <w:szCs w:val="24"/>
          <w:lang w:eastAsia="lt-LT"/>
        </w:rPr>
        <w:t xml:space="preserve"> </w:t>
      </w:r>
      <w:r w:rsidRPr="00CF5EDA">
        <w:rPr>
          <w:szCs w:val="24"/>
          <w:lang w:eastAsia="lt-LT"/>
        </w:rPr>
        <w:t>Programa yra skirta neformaliojo suaugusiųjų švietimo ir tęstinio mokymosi dalyvių kvalifikacijai ir (arba) kompetencijoms tobulinti.</w:t>
      </w:r>
    </w:p>
    <w:p w14:paraId="14B878A3" w14:textId="6C186541" w:rsidR="00B33FDA" w:rsidRDefault="007416C0" w:rsidP="00B33FDA">
      <w:pPr>
        <w:spacing w:line="276" w:lineRule="auto"/>
        <w:ind w:firstLine="1080"/>
        <w:jc w:val="both"/>
        <w:rPr>
          <w:szCs w:val="24"/>
        </w:rPr>
      </w:pPr>
      <w:r>
        <w:rPr>
          <w:szCs w:val="24"/>
        </w:rPr>
        <w:t>P</w:t>
      </w:r>
      <w:r w:rsidR="001E1C4C">
        <w:rPr>
          <w:szCs w:val="24"/>
        </w:rPr>
        <w:t>araiškos programoms finansuoti priimamos nuo 202</w:t>
      </w:r>
      <w:r w:rsidR="00CE0E5D">
        <w:rPr>
          <w:szCs w:val="24"/>
        </w:rPr>
        <w:t>4</w:t>
      </w:r>
      <w:r w:rsidR="001E1C4C">
        <w:rPr>
          <w:szCs w:val="24"/>
        </w:rPr>
        <w:t xml:space="preserve"> m. kovo 1 d. iki 202</w:t>
      </w:r>
      <w:r w:rsidR="00CE0E5D">
        <w:rPr>
          <w:szCs w:val="24"/>
        </w:rPr>
        <w:t>4</w:t>
      </w:r>
      <w:bookmarkStart w:id="0" w:name="_GoBack"/>
      <w:bookmarkEnd w:id="0"/>
      <w:r w:rsidR="008903FB">
        <w:rPr>
          <w:szCs w:val="24"/>
        </w:rPr>
        <w:t xml:space="preserve"> m. kovo 31 d. </w:t>
      </w:r>
      <w:r w:rsidR="00B33FDA" w:rsidRPr="00B76F55">
        <w:rPr>
          <w:szCs w:val="24"/>
          <w:lang w:eastAsia="lt-LT"/>
        </w:rPr>
        <w:t xml:space="preserve">Varėnos rajono savivaldybės </w:t>
      </w:r>
      <w:r w:rsidR="003E68CE">
        <w:rPr>
          <w:szCs w:val="24"/>
          <w:lang w:eastAsia="lt-LT"/>
        </w:rPr>
        <w:t xml:space="preserve">administracijos </w:t>
      </w:r>
      <w:r w:rsidR="00B33FDA" w:rsidRPr="00B76F55">
        <w:rPr>
          <w:szCs w:val="24"/>
          <w:lang w:eastAsia="lt-LT"/>
        </w:rPr>
        <w:t>priimamajame (</w:t>
      </w:r>
      <w:r w:rsidR="008903FB">
        <w:rPr>
          <w:szCs w:val="24"/>
          <w:lang w:eastAsia="lt-LT"/>
        </w:rPr>
        <w:t>Vy</w:t>
      </w:r>
      <w:r w:rsidR="00B33FDA" w:rsidRPr="00B76F55">
        <w:rPr>
          <w:szCs w:val="24"/>
          <w:lang w:eastAsia="lt-LT"/>
        </w:rPr>
        <w:t>tauto g. 12, Varėna</w:t>
      </w:r>
      <w:r w:rsidR="008903FB">
        <w:rPr>
          <w:szCs w:val="24"/>
          <w:lang w:eastAsia="lt-LT"/>
        </w:rPr>
        <w:t>, 1 kab.</w:t>
      </w:r>
      <w:r w:rsidR="00B33FDA" w:rsidRPr="00005D75">
        <w:rPr>
          <w:szCs w:val="24"/>
          <w:lang w:eastAsia="lt-LT"/>
        </w:rPr>
        <w:t>)</w:t>
      </w:r>
      <w:r w:rsidR="00B33FDA" w:rsidRPr="00005D75">
        <w:rPr>
          <w:bCs/>
          <w:szCs w:val="24"/>
          <w:lang w:eastAsia="lt-LT"/>
        </w:rPr>
        <w:t xml:space="preserve">. </w:t>
      </w:r>
      <w:r w:rsidR="00B33FDA" w:rsidRPr="00005D75">
        <w:rPr>
          <w:szCs w:val="24"/>
          <w:lang w:eastAsia="lt-LT"/>
        </w:rPr>
        <w:t>Pro</w:t>
      </w:r>
      <w:r w:rsidR="00B33FDA">
        <w:rPr>
          <w:szCs w:val="24"/>
          <w:lang w:eastAsia="lt-LT"/>
        </w:rPr>
        <w:t>gramų</w:t>
      </w:r>
      <w:r w:rsidR="00B33FDA" w:rsidRPr="00B76F55">
        <w:rPr>
          <w:szCs w:val="24"/>
          <w:lang w:eastAsia="lt-LT"/>
        </w:rPr>
        <w:t xml:space="preserve"> paraiškų rengimo klausimais darbo dienomis konsultuoja </w:t>
      </w:r>
      <w:r w:rsidR="00B33FDA" w:rsidRPr="00B76F55">
        <w:rPr>
          <w:szCs w:val="24"/>
        </w:rPr>
        <w:t xml:space="preserve">Švietimo skyriaus vyriausioji specialistė (tarpinstitucinio bendradarbiavimo koordinatorė) Danutė </w:t>
      </w:r>
      <w:proofErr w:type="spellStart"/>
      <w:r w:rsidR="00B33FDA" w:rsidRPr="00B76F55">
        <w:rPr>
          <w:szCs w:val="24"/>
        </w:rPr>
        <w:t>Mazaliauskienė</w:t>
      </w:r>
      <w:proofErr w:type="spellEnd"/>
      <w:r w:rsidR="00B33FDA" w:rsidRPr="00B76F55">
        <w:rPr>
          <w:szCs w:val="24"/>
        </w:rPr>
        <w:t>,</w:t>
      </w:r>
      <w:r w:rsidR="00B33FDA" w:rsidRPr="00B76F55">
        <w:rPr>
          <w:szCs w:val="24"/>
          <w:lang w:eastAsia="lt-LT"/>
        </w:rPr>
        <w:t xml:space="preserve"> tel. 8 611 45654.</w:t>
      </w:r>
      <w:r w:rsidR="00B33FDA" w:rsidRPr="00B76F55">
        <w:rPr>
          <w:szCs w:val="24"/>
        </w:rPr>
        <w:t xml:space="preserve"> </w:t>
      </w:r>
    </w:p>
    <w:p w14:paraId="03F8CDF9" w14:textId="7964352B" w:rsidR="00B33FDA" w:rsidRDefault="008903FB" w:rsidP="00B33FDA">
      <w:pPr>
        <w:spacing w:line="276" w:lineRule="auto"/>
        <w:ind w:firstLine="1080"/>
        <w:jc w:val="both"/>
        <w:rPr>
          <w:szCs w:val="24"/>
          <w:u w:val="single"/>
          <w:lang w:eastAsia="lt-LT"/>
        </w:rPr>
      </w:pPr>
      <w:r w:rsidRPr="00CF5EDA">
        <w:rPr>
          <w:szCs w:val="24"/>
        </w:rPr>
        <w:t>Varėnos rajono savivaldybės</w:t>
      </w:r>
      <w:r w:rsidRPr="00CF5EDA">
        <w:rPr>
          <w:szCs w:val="24"/>
          <w:lang w:eastAsia="lt-LT"/>
        </w:rPr>
        <w:t xml:space="preserve"> neformaliojo suaugusiųjų švietimo </w:t>
      </w:r>
      <w:r w:rsidRPr="00CF5EDA">
        <w:rPr>
          <w:szCs w:val="24"/>
        </w:rPr>
        <w:t>programų finansavimo ir atrankos tvarkos apraš</w:t>
      </w:r>
      <w:r>
        <w:rPr>
          <w:szCs w:val="24"/>
        </w:rPr>
        <w:t>ą</w:t>
      </w:r>
      <w:r w:rsidRPr="00CF5EDA">
        <w:rPr>
          <w:szCs w:val="24"/>
        </w:rPr>
        <w:t xml:space="preserve"> </w:t>
      </w:r>
      <w:r w:rsidR="00B33FDA">
        <w:rPr>
          <w:szCs w:val="24"/>
        </w:rPr>
        <w:t>ir p</w:t>
      </w:r>
      <w:r w:rsidR="00B33FDA" w:rsidRPr="00005D75">
        <w:rPr>
          <w:szCs w:val="24"/>
          <w:lang w:eastAsia="lt-LT"/>
        </w:rPr>
        <w:t xml:space="preserve">araiškos formą rasite </w:t>
      </w:r>
      <w:hyperlink r:id="rId7" w:history="1">
        <w:r w:rsidR="00B33FDA" w:rsidRPr="00005D75">
          <w:rPr>
            <w:szCs w:val="24"/>
            <w:u w:val="single"/>
            <w:lang w:eastAsia="lt-LT"/>
          </w:rPr>
          <w:t>čia</w:t>
        </w:r>
      </w:hyperlink>
      <w:r w:rsidR="00B33FDA" w:rsidRPr="00005D75">
        <w:rPr>
          <w:szCs w:val="24"/>
          <w:u w:val="single"/>
          <w:lang w:eastAsia="lt-LT"/>
        </w:rPr>
        <w:t>.</w:t>
      </w:r>
    </w:p>
    <w:p w14:paraId="53ACAB5F" w14:textId="77777777" w:rsidR="00B33FDA" w:rsidRDefault="00B33FDA" w:rsidP="00B33FDA">
      <w:pPr>
        <w:spacing w:line="276" w:lineRule="auto"/>
        <w:ind w:firstLine="1080"/>
        <w:jc w:val="both"/>
        <w:rPr>
          <w:szCs w:val="24"/>
          <w:u w:val="single"/>
          <w:lang w:eastAsia="lt-LT"/>
        </w:rPr>
      </w:pPr>
    </w:p>
    <w:p w14:paraId="585C642E" w14:textId="77777777" w:rsidR="007416C0" w:rsidRDefault="007416C0" w:rsidP="007416C0">
      <w:pPr>
        <w:spacing w:line="276" w:lineRule="auto"/>
        <w:ind w:firstLine="1080"/>
        <w:jc w:val="center"/>
        <w:rPr>
          <w:szCs w:val="24"/>
          <w:u w:val="single"/>
          <w:lang w:eastAsia="lt-LT"/>
        </w:rPr>
      </w:pPr>
      <w:r>
        <w:rPr>
          <w:szCs w:val="24"/>
          <w:u w:val="single"/>
          <w:lang w:eastAsia="lt-LT"/>
        </w:rPr>
        <w:t>___________________</w:t>
      </w:r>
    </w:p>
    <w:p w14:paraId="7C86EF25" w14:textId="77777777" w:rsidR="007841F5" w:rsidRDefault="007841F5" w:rsidP="007416C0">
      <w:pPr>
        <w:spacing w:line="276" w:lineRule="auto"/>
        <w:ind w:firstLine="1080"/>
        <w:jc w:val="center"/>
        <w:rPr>
          <w:szCs w:val="24"/>
          <w:u w:val="single"/>
          <w:lang w:eastAsia="lt-LT"/>
        </w:rPr>
        <w:sectPr w:rsidR="007841F5" w:rsidSect="007841F5">
          <w:footerReference w:type="default" r:id="rId8"/>
          <w:pgSz w:w="11906" w:h="16838" w:code="9"/>
          <w:pgMar w:top="1134" w:right="567" w:bottom="1134" w:left="1701" w:header="567" w:footer="567" w:gutter="0"/>
          <w:cols w:space="1296"/>
        </w:sectPr>
      </w:pPr>
    </w:p>
    <w:p w14:paraId="15FCE499" w14:textId="77777777" w:rsidR="008903FB" w:rsidRDefault="008903FB" w:rsidP="007416C0">
      <w:pPr>
        <w:spacing w:line="276" w:lineRule="auto"/>
        <w:ind w:firstLine="1080"/>
        <w:jc w:val="center"/>
        <w:rPr>
          <w:szCs w:val="24"/>
          <w:u w:val="single"/>
          <w:lang w:eastAsia="lt-LT"/>
        </w:rPr>
      </w:pPr>
    </w:p>
    <w:p w14:paraId="48685964" w14:textId="77777777" w:rsidR="007841F5" w:rsidRPr="007841F5" w:rsidRDefault="007841F5" w:rsidP="007841F5">
      <w:pPr>
        <w:jc w:val="center"/>
      </w:pPr>
      <w:r w:rsidRPr="007841F5">
        <w:object w:dxaOrig="810" w:dyaOrig="1155" w14:anchorId="07830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69.8pt" o:ole="">
            <v:imagedata r:id="rId9" o:title=""/>
          </v:shape>
          <o:OLEObject Type="Embed" ProgID="MSPhotoEd.3" ShapeID="_x0000_i1025" DrawAspect="Content" ObjectID="_1770528270" r:id="rId10"/>
        </w:object>
      </w:r>
    </w:p>
    <w:p w14:paraId="663A3714" w14:textId="77777777" w:rsidR="007841F5" w:rsidRPr="007841F5" w:rsidRDefault="007841F5" w:rsidP="007841F5">
      <w:pPr>
        <w:jc w:val="center"/>
        <w:rPr>
          <w:b/>
        </w:rPr>
      </w:pPr>
      <w:bookmarkStart w:id="1" w:name="Institucija"/>
      <w:r w:rsidRPr="007841F5">
        <w:rPr>
          <w:b/>
        </w:rPr>
        <w:t>VARĖNOS RAJONO SAVIVALDYBĖS TARYBA</w:t>
      </w:r>
      <w:bookmarkEnd w:id="1"/>
    </w:p>
    <w:p w14:paraId="625FEDBA" w14:textId="77777777" w:rsidR="007841F5" w:rsidRPr="007841F5" w:rsidRDefault="007841F5" w:rsidP="007841F5">
      <w:pPr>
        <w:jc w:val="center"/>
        <w:rPr>
          <w:b/>
        </w:rPr>
      </w:pPr>
    </w:p>
    <w:p w14:paraId="152FF541" w14:textId="77777777" w:rsidR="007841F5" w:rsidRPr="007841F5" w:rsidRDefault="007841F5" w:rsidP="007841F5">
      <w:pPr>
        <w:jc w:val="center"/>
        <w:rPr>
          <w:b/>
        </w:rPr>
      </w:pPr>
      <w:bookmarkStart w:id="2" w:name="Forma"/>
      <w:r w:rsidRPr="007841F5">
        <w:rPr>
          <w:b/>
        </w:rPr>
        <w:t>SPRENDIMAS</w:t>
      </w:r>
      <w:bookmarkEnd w:id="2"/>
    </w:p>
    <w:p w14:paraId="6BE07BAD" w14:textId="77777777" w:rsidR="007841F5" w:rsidRPr="007841F5" w:rsidRDefault="007841F5" w:rsidP="007841F5">
      <w:pPr>
        <w:jc w:val="center"/>
        <w:rPr>
          <w:b/>
          <w:noProof/>
        </w:rPr>
      </w:pPr>
      <w:r w:rsidRPr="007841F5">
        <w:rPr>
          <w:b/>
        </w:rPr>
        <w:fldChar w:fldCharType="begin">
          <w:ffData>
            <w:name w:val="pavadinimas"/>
            <w:enabled/>
            <w:calcOnExit w:val="0"/>
            <w:textInput>
              <w:default w:val="DĖL KO"/>
            </w:textInput>
          </w:ffData>
        </w:fldChar>
      </w:r>
      <w:bookmarkStart w:id="3" w:name="pavadinimas"/>
      <w:r w:rsidRPr="007841F5">
        <w:rPr>
          <w:b/>
        </w:rPr>
        <w:instrText xml:space="preserve"> FORMTEXT </w:instrText>
      </w:r>
      <w:r w:rsidRPr="007841F5">
        <w:rPr>
          <w:b/>
        </w:rPr>
      </w:r>
      <w:r w:rsidRPr="007841F5">
        <w:rPr>
          <w:b/>
        </w:rPr>
        <w:fldChar w:fldCharType="separate"/>
      </w:r>
      <w:r w:rsidRPr="007841F5">
        <w:rPr>
          <w:b/>
          <w:noProof/>
        </w:rPr>
        <w:t xml:space="preserve">DĖL VARĖNOS RAJONO SAVIVALDYBĖS NEFORMALIOJO SUAUGUSIŲJŲ ŠVIETIMO PROGRAMŲ FINANSAVIMO IR ATRANKOS TVARKOS </w:t>
      </w:r>
    </w:p>
    <w:p w14:paraId="1DF59D7A" w14:textId="77777777" w:rsidR="007841F5" w:rsidRPr="007841F5" w:rsidRDefault="007841F5" w:rsidP="007841F5">
      <w:pPr>
        <w:jc w:val="center"/>
      </w:pPr>
      <w:r w:rsidRPr="007841F5">
        <w:rPr>
          <w:b/>
          <w:noProof/>
        </w:rPr>
        <w:t>APRAŠO PATVIRTINIMO</w:t>
      </w:r>
      <w:r w:rsidRPr="007841F5">
        <w:rPr>
          <w:b/>
        </w:rPr>
        <w:fldChar w:fldCharType="end"/>
      </w:r>
      <w:bookmarkEnd w:id="3"/>
    </w:p>
    <w:p w14:paraId="72A70E16" w14:textId="77777777" w:rsidR="007841F5" w:rsidRPr="007841F5" w:rsidRDefault="007841F5" w:rsidP="007841F5">
      <w:pPr>
        <w:jc w:val="center"/>
      </w:pPr>
    </w:p>
    <w:p w14:paraId="0DD447C0" w14:textId="77777777" w:rsidR="007841F5" w:rsidRPr="007841F5" w:rsidRDefault="007841F5" w:rsidP="007841F5">
      <w:pPr>
        <w:jc w:val="center"/>
      </w:pPr>
      <w:bookmarkStart w:id="4" w:name="Data"/>
      <w:r w:rsidRPr="007841F5">
        <w:t>201</w:t>
      </w:r>
      <w:r w:rsidRPr="007841F5">
        <w:fldChar w:fldCharType="begin">
          <w:ffData>
            <w:name w:val=""/>
            <w:enabled/>
            <w:calcOnExit w:val="0"/>
            <w:textInput>
              <w:default w:val="5"/>
              <w:maxLength w:val="1"/>
            </w:textInput>
          </w:ffData>
        </w:fldChar>
      </w:r>
      <w:r w:rsidRPr="007841F5">
        <w:instrText xml:space="preserve"> FORMTEXT </w:instrText>
      </w:r>
      <w:r w:rsidRPr="007841F5">
        <w:fldChar w:fldCharType="separate"/>
      </w:r>
      <w:r w:rsidRPr="007841F5">
        <w:rPr>
          <w:noProof/>
        </w:rPr>
        <w:t>6</w:t>
      </w:r>
      <w:r w:rsidRPr="007841F5">
        <w:fldChar w:fldCharType="end"/>
      </w:r>
      <w:r w:rsidRPr="007841F5">
        <w:t xml:space="preserve"> m. </w:t>
      </w:r>
      <w:r w:rsidRPr="007841F5">
        <w:fldChar w:fldCharType="begin">
          <w:ffData>
            <w:name w:val=""/>
            <w:enabled/>
            <w:calcOnExit w:val="0"/>
            <w:textInput>
              <w:default w:val="mėn. "/>
            </w:textInput>
          </w:ffData>
        </w:fldChar>
      </w:r>
      <w:r w:rsidRPr="007841F5">
        <w:instrText xml:space="preserve"> FORMTEXT </w:instrText>
      </w:r>
      <w:r w:rsidRPr="007841F5">
        <w:fldChar w:fldCharType="separate"/>
      </w:r>
      <w:r w:rsidRPr="007841F5">
        <w:rPr>
          <w:noProof/>
        </w:rPr>
        <w:t>gegužės</w:t>
      </w:r>
      <w:r w:rsidRPr="007841F5">
        <w:fldChar w:fldCharType="end"/>
      </w:r>
      <w:r w:rsidRPr="007841F5">
        <w:t xml:space="preserve"> </w:t>
      </w:r>
      <w:r w:rsidRPr="007841F5">
        <w:fldChar w:fldCharType="begin">
          <w:ffData>
            <w:name w:val=""/>
            <w:enabled/>
            <w:calcOnExit w:val="0"/>
            <w:textInput>
              <w:maxLength w:val="2"/>
            </w:textInput>
          </w:ffData>
        </w:fldChar>
      </w:r>
      <w:r w:rsidRPr="007841F5">
        <w:instrText xml:space="preserve"> FORMTEXT </w:instrText>
      </w:r>
      <w:r w:rsidRPr="007841F5">
        <w:fldChar w:fldCharType="separate"/>
      </w:r>
      <w:r w:rsidRPr="007841F5">
        <w:t>31</w:t>
      </w:r>
      <w:r w:rsidRPr="007841F5">
        <w:fldChar w:fldCharType="end"/>
      </w:r>
      <w:r w:rsidRPr="007841F5">
        <w:t xml:space="preserve"> d.</w:t>
      </w:r>
      <w:bookmarkEnd w:id="4"/>
      <w:r w:rsidRPr="007841F5">
        <w:t xml:space="preserve"> Nr. </w:t>
      </w:r>
      <w:r w:rsidRPr="007841F5">
        <w:fldChar w:fldCharType="begin">
          <w:ffData>
            <w:name w:val="Nr"/>
            <w:enabled/>
            <w:calcOnExit w:val="0"/>
            <w:textInput/>
          </w:ffData>
        </w:fldChar>
      </w:r>
      <w:bookmarkStart w:id="5" w:name="Nr"/>
      <w:r w:rsidRPr="007841F5">
        <w:instrText xml:space="preserve"> FORMTEXT </w:instrText>
      </w:r>
      <w:r w:rsidRPr="007841F5">
        <w:fldChar w:fldCharType="separate"/>
      </w:r>
      <w:r w:rsidRPr="007841F5">
        <w:rPr>
          <w:noProof/>
        </w:rPr>
        <w:t>T-VIII-358</w:t>
      </w:r>
      <w:r w:rsidRPr="007841F5">
        <w:fldChar w:fldCharType="end"/>
      </w:r>
      <w:bookmarkEnd w:id="5"/>
    </w:p>
    <w:p w14:paraId="181A3BB8" w14:textId="32C83C5C" w:rsidR="007841F5" w:rsidRDefault="007841F5" w:rsidP="007841F5">
      <w:pPr>
        <w:jc w:val="center"/>
      </w:pPr>
      <w:r w:rsidRPr="007841F5">
        <w:t>Varėn</w:t>
      </w:r>
      <w:r>
        <w:t xml:space="preserve">a </w:t>
      </w:r>
    </w:p>
    <w:p w14:paraId="46C06A51" w14:textId="5EBB778C" w:rsidR="007841F5" w:rsidRDefault="007841F5" w:rsidP="007841F5">
      <w:pPr>
        <w:jc w:val="center"/>
      </w:pPr>
    </w:p>
    <w:p w14:paraId="58E612B2" w14:textId="77777777" w:rsidR="007841F5" w:rsidRDefault="007841F5" w:rsidP="00D237A9">
      <w:pPr>
        <w:spacing w:line="360" w:lineRule="auto"/>
        <w:jc w:val="center"/>
      </w:pPr>
    </w:p>
    <w:p w14:paraId="1F9272C9" w14:textId="60B8441F" w:rsidR="007841F5" w:rsidRPr="007841F5" w:rsidRDefault="007841F5" w:rsidP="00D237A9">
      <w:pPr>
        <w:spacing w:line="360" w:lineRule="auto"/>
        <w:ind w:firstLine="851"/>
        <w:jc w:val="both"/>
      </w:pPr>
      <w:r w:rsidRPr="007841F5">
        <w:t xml:space="preserve">Vadovaudamasi Lietuvos Respublikos vietos savivaldos įstatymo 16 straipsnio 4 dalimi, Lietuvos Respublikos neformaliojo suaugusiųjų švietimo įstatymo 17 straipsniu ir </w:t>
      </w:r>
      <w:r w:rsidRPr="007841F5">
        <w:rPr>
          <w:szCs w:val="24"/>
        </w:rPr>
        <w:t>Mokymosi pagal n</w:t>
      </w:r>
      <w:r w:rsidRPr="007841F5">
        <w:rPr>
          <w:bCs/>
          <w:szCs w:val="24"/>
        </w:rPr>
        <w:t xml:space="preserve">eformaliojo suaugusiųjų švietimo ir tęstinio mokymosi programas finansavimo metodikos 4 punktu, patvirtintos </w:t>
      </w:r>
      <w:r w:rsidRPr="007841F5">
        <w:t xml:space="preserve"> Lietuvos Respublikos Vyriausybės </w:t>
      </w:r>
      <w:smartTag w:uri="urn:schemas-microsoft-com:office:smarttags" w:element="metricconverter">
        <w:smartTagPr>
          <w:attr w:name="ProductID" w:val="2016 m"/>
        </w:smartTagPr>
        <w:r w:rsidRPr="007841F5">
          <w:t>2016 m</w:t>
        </w:r>
      </w:smartTag>
      <w:r w:rsidRPr="007841F5">
        <w:t xml:space="preserve">. sausio 14 d. nutarimu Nr.22 „Dėl </w:t>
      </w:r>
      <w:r w:rsidRPr="007841F5">
        <w:rPr>
          <w:bCs/>
          <w:szCs w:val="24"/>
        </w:rPr>
        <w:t>mokymosi pagal neformaliojo suaugusiųjų švietimo ir tęstinio mokymosi programas finansavimo metodikos patvirtinimo“</w:t>
      </w:r>
      <w:r w:rsidRPr="007841F5">
        <w:t xml:space="preserve">, Varėnos rajono savivaldybės taryba  n u s p r e n d ž i a: </w:t>
      </w:r>
    </w:p>
    <w:p w14:paraId="504A3EAB" w14:textId="77777777" w:rsidR="007841F5" w:rsidRPr="007841F5" w:rsidRDefault="007841F5" w:rsidP="00D237A9">
      <w:pPr>
        <w:spacing w:line="360" w:lineRule="auto"/>
        <w:ind w:firstLine="851"/>
        <w:jc w:val="both"/>
        <w:rPr>
          <w:szCs w:val="24"/>
        </w:rPr>
      </w:pPr>
      <w:r w:rsidRPr="007841F5">
        <w:rPr>
          <w:szCs w:val="24"/>
        </w:rPr>
        <w:t xml:space="preserve">Tvirtinti </w:t>
      </w:r>
      <w:r w:rsidRPr="007841F5">
        <w:t xml:space="preserve">Varėnos rajono </w:t>
      </w:r>
      <w:r w:rsidRPr="007841F5">
        <w:rPr>
          <w:szCs w:val="24"/>
        </w:rPr>
        <w:t>savivaldybės neformaliojo suaugusiųjų švietimo programų</w:t>
      </w:r>
      <w:r w:rsidRPr="007841F5">
        <w:rPr>
          <w:b/>
          <w:szCs w:val="24"/>
        </w:rPr>
        <w:t xml:space="preserve"> </w:t>
      </w:r>
      <w:r w:rsidRPr="007841F5">
        <w:rPr>
          <w:szCs w:val="24"/>
        </w:rPr>
        <w:t>finansavimo ir atrankos tvarkos aprašą (pridedama).</w:t>
      </w:r>
    </w:p>
    <w:p w14:paraId="4B53020F" w14:textId="77777777" w:rsidR="007841F5" w:rsidRPr="007841F5" w:rsidRDefault="007841F5" w:rsidP="00D237A9">
      <w:pPr>
        <w:spacing w:line="360" w:lineRule="auto"/>
        <w:ind w:firstLine="1276"/>
      </w:pPr>
    </w:p>
    <w:p w14:paraId="4A82CE6B" w14:textId="77777777" w:rsidR="007841F5" w:rsidRPr="007841F5" w:rsidRDefault="007841F5" w:rsidP="007841F5">
      <w:pPr>
        <w:ind w:firstLine="1276"/>
      </w:pPr>
    </w:p>
    <w:p w14:paraId="1735B7F7" w14:textId="77777777" w:rsidR="007841F5" w:rsidRPr="007841F5" w:rsidRDefault="007841F5" w:rsidP="007841F5">
      <w:pPr>
        <w:ind w:firstLine="1276"/>
      </w:pPr>
    </w:p>
    <w:p w14:paraId="02DF3116" w14:textId="77777777" w:rsidR="007841F5" w:rsidRPr="007841F5" w:rsidRDefault="007841F5" w:rsidP="007841F5">
      <w:pPr>
        <w:ind w:firstLine="1276"/>
      </w:pPr>
    </w:p>
    <w:p w14:paraId="476ACEDE" w14:textId="77777777" w:rsidR="007841F5" w:rsidRPr="007841F5" w:rsidRDefault="007841F5" w:rsidP="007841F5">
      <w:pPr>
        <w:keepNext/>
        <w:outlineLvl w:val="1"/>
        <w:rPr>
          <w:bCs/>
        </w:rPr>
      </w:pPr>
      <w:r w:rsidRPr="007841F5">
        <w:rPr>
          <w:bCs/>
        </w:rPr>
        <w:t xml:space="preserve">Savivaldybės meras </w:t>
      </w:r>
      <w:r w:rsidRPr="007841F5">
        <w:rPr>
          <w:bCs/>
        </w:rPr>
        <w:tab/>
      </w:r>
      <w:r w:rsidRPr="007841F5">
        <w:rPr>
          <w:bCs/>
        </w:rPr>
        <w:tab/>
      </w:r>
      <w:r w:rsidRPr="007841F5">
        <w:rPr>
          <w:bCs/>
        </w:rPr>
        <w:tab/>
      </w:r>
      <w:r w:rsidRPr="007841F5">
        <w:rPr>
          <w:bCs/>
        </w:rPr>
        <w:tab/>
      </w:r>
      <w:r w:rsidRPr="007841F5">
        <w:rPr>
          <w:bCs/>
        </w:rPr>
        <w:tab/>
      </w:r>
      <w:r w:rsidRPr="007841F5">
        <w:rPr>
          <w:bCs/>
        </w:rPr>
        <w:tab/>
      </w:r>
      <w:r w:rsidRPr="007841F5">
        <w:rPr>
          <w:bCs/>
        </w:rPr>
        <w:tab/>
      </w:r>
      <w:r w:rsidRPr="007841F5">
        <w:rPr>
          <w:bCs/>
        </w:rPr>
        <w:tab/>
      </w:r>
      <w:r w:rsidRPr="007841F5">
        <w:rPr>
          <w:bCs/>
        </w:rPr>
        <w:tab/>
        <w:t>Algis Kašėta</w:t>
      </w:r>
    </w:p>
    <w:p w14:paraId="678EE521" w14:textId="77777777" w:rsidR="007841F5" w:rsidRPr="007841F5" w:rsidRDefault="007841F5" w:rsidP="007841F5"/>
    <w:p w14:paraId="6FF90298" w14:textId="77777777" w:rsidR="007841F5" w:rsidRPr="007841F5" w:rsidRDefault="007841F5" w:rsidP="007841F5"/>
    <w:p w14:paraId="3EE578BB" w14:textId="77777777" w:rsidR="007841F5" w:rsidRPr="007841F5" w:rsidRDefault="007841F5" w:rsidP="007841F5">
      <w:pPr>
        <w:rPr>
          <w:sz w:val="20"/>
        </w:rPr>
      </w:pPr>
      <w:r w:rsidRPr="007841F5">
        <w:rPr>
          <w:sz w:val="20"/>
        </w:rPr>
        <w:t>Švietimo skyriaus vedėjo pavaduotojas,</w:t>
      </w:r>
    </w:p>
    <w:p w14:paraId="04556CFD" w14:textId="77777777" w:rsidR="007841F5" w:rsidRPr="007841F5" w:rsidRDefault="007841F5" w:rsidP="007841F5">
      <w:pPr>
        <w:rPr>
          <w:sz w:val="20"/>
        </w:rPr>
      </w:pPr>
      <w:r w:rsidRPr="007841F5">
        <w:rPr>
          <w:sz w:val="20"/>
        </w:rPr>
        <w:t>l. e. skyriaus vedėjo pareigas</w:t>
      </w:r>
    </w:p>
    <w:p w14:paraId="5C42CB39" w14:textId="77777777" w:rsidR="007841F5" w:rsidRPr="007841F5" w:rsidRDefault="007841F5" w:rsidP="007841F5">
      <w:pPr>
        <w:rPr>
          <w:sz w:val="20"/>
        </w:rPr>
      </w:pPr>
    </w:p>
    <w:p w14:paraId="097B3515" w14:textId="77777777" w:rsidR="007841F5" w:rsidRPr="007841F5" w:rsidRDefault="007841F5" w:rsidP="007841F5">
      <w:pPr>
        <w:rPr>
          <w:sz w:val="20"/>
        </w:rPr>
      </w:pPr>
      <w:r w:rsidRPr="007841F5">
        <w:rPr>
          <w:sz w:val="20"/>
        </w:rPr>
        <w:t>Liudas Tamulevičius</w:t>
      </w:r>
    </w:p>
    <w:p w14:paraId="56B02545" w14:textId="77777777" w:rsidR="007841F5" w:rsidRPr="007841F5" w:rsidRDefault="007841F5" w:rsidP="007841F5">
      <w:pPr>
        <w:rPr>
          <w:sz w:val="20"/>
        </w:rPr>
      </w:pPr>
      <w:r w:rsidRPr="007841F5">
        <w:rPr>
          <w:sz w:val="20"/>
        </w:rPr>
        <w:t>2016-05-31</w:t>
      </w:r>
    </w:p>
    <w:p w14:paraId="3E929C36" w14:textId="77777777" w:rsidR="007841F5" w:rsidRPr="007841F5" w:rsidRDefault="007841F5" w:rsidP="007841F5"/>
    <w:p w14:paraId="197F9CC9" w14:textId="77777777" w:rsidR="007841F5" w:rsidRPr="007841F5" w:rsidRDefault="007841F5" w:rsidP="007841F5"/>
    <w:p w14:paraId="4FAE8457" w14:textId="77777777" w:rsidR="007841F5" w:rsidRPr="007841F5" w:rsidRDefault="007841F5" w:rsidP="007841F5"/>
    <w:p w14:paraId="7517D5B8" w14:textId="77777777" w:rsidR="007841F5" w:rsidRPr="007841F5" w:rsidRDefault="007841F5" w:rsidP="007841F5"/>
    <w:p w14:paraId="2E6EE510" w14:textId="77777777" w:rsidR="007841F5" w:rsidRPr="007841F5" w:rsidRDefault="007841F5" w:rsidP="007841F5"/>
    <w:p w14:paraId="6F565BF8" w14:textId="77777777" w:rsidR="007841F5" w:rsidRPr="007841F5" w:rsidRDefault="007841F5" w:rsidP="007841F5"/>
    <w:p w14:paraId="5F132C08" w14:textId="77777777" w:rsidR="007841F5" w:rsidRPr="007841F5" w:rsidRDefault="007841F5" w:rsidP="007841F5"/>
    <w:p w14:paraId="7D8D2151" w14:textId="77777777" w:rsidR="007841F5" w:rsidRPr="007841F5" w:rsidRDefault="007841F5" w:rsidP="007841F5"/>
    <w:p w14:paraId="2A442EA4" w14:textId="77777777" w:rsidR="007841F5" w:rsidRPr="007841F5" w:rsidRDefault="007841F5" w:rsidP="007841F5"/>
    <w:p w14:paraId="14BE1A21" w14:textId="77777777" w:rsidR="007841F5" w:rsidRPr="007841F5" w:rsidRDefault="007841F5" w:rsidP="007841F5"/>
    <w:p w14:paraId="5BFD2194" w14:textId="77777777" w:rsidR="007841F5" w:rsidRPr="007841F5" w:rsidRDefault="007841F5" w:rsidP="007841F5"/>
    <w:p w14:paraId="18FE1072" w14:textId="77777777" w:rsidR="007841F5" w:rsidRPr="007841F5" w:rsidRDefault="007841F5" w:rsidP="007841F5"/>
    <w:p w14:paraId="65C9AB8C" w14:textId="0C8465FB" w:rsidR="007841F5" w:rsidRDefault="007841F5" w:rsidP="007841F5"/>
    <w:p w14:paraId="4E4906E7" w14:textId="77777777" w:rsidR="007841F5" w:rsidRPr="007841F5" w:rsidRDefault="007841F5" w:rsidP="007841F5"/>
    <w:p w14:paraId="04C6F44D" w14:textId="77777777" w:rsidR="007841F5" w:rsidRPr="007841F5" w:rsidRDefault="007841F5" w:rsidP="007841F5"/>
    <w:p w14:paraId="5F96EAAA" w14:textId="77777777" w:rsidR="007841F5" w:rsidRPr="007841F5" w:rsidRDefault="007841F5" w:rsidP="007841F5">
      <w:pPr>
        <w:ind w:left="4464" w:firstLine="576"/>
        <w:jc w:val="both"/>
        <w:rPr>
          <w:szCs w:val="24"/>
        </w:rPr>
      </w:pPr>
      <w:r w:rsidRPr="007841F5">
        <w:rPr>
          <w:szCs w:val="24"/>
        </w:rPr>
        <w:t>PATVIRTINTA</w:t>
      </w:r>
    </w:p>
    <w:p w14:paraId="3BB55A8B" w14:textId="77777777" w:rsidR="007841F5" w:rsidRPr="007841F5" w:rsidRDefault="007841F5" w:rsidP="007841F5">
      <w:pPr>
        <w:ind w:left="5040"/>
        <w:jc w:val="both"/>
        <w:rPr>
          <w:szCs w:val="24"/>
        </w:rPr>
      </w:pPr>
      <w:r w:rsidRPr="007841F5">
        <w:rPr>
          <w:szCs w:val="24"/>
        </w:rPr>
        <w:t>Varėnos rajono savivaldybės tarybos</w:t>
      </w:r>
    </w:p>
    <w:p w14:paraId="375F57B8" w14:textId="77777777" w:rsidR="007841F5" w:rsidRPr="007841F5" w:rsidRDefault="007841F5" w:rsidP="007841F5">
      <w:pPr>
        <w:ind w:left="5040"/>
        <w:jc w:val="both"/>
        <w:rPr>
          <w:szCs w:val="24"/>
        </w:rPr>
      </w:pPr>
      <w:r w:rsidRPr="007841F5">
        <w:rPr>
          <w:szCs w:val="24"/>
        </w:rPr>
        <w:t xml:space="preserve">2016 m. gegužės 31 d. sprendimu </w:t>
      </w:r>
    </w:p>
    <w:p w14:paraId="5FB503C9" w14:textId="77777777" w:rsidR="007841F5" w:rsidRPr="007841F5" w:rsidRDefault="007841F5" w:rsidP="007841F5">
      <w:pPr>
        <w:ind w:left="5040"/>
        <w:jc w:val="both"/>
        <w:rPr>
          <w:szCs w:val="24"/>
        </w:rPr>
      </w:pPr>
      <w:r w:rsidRPr="007841F5">
        <w:rPr>
          <w:szCs w:val="24"/>
        </w:rPr>
        <w:t>Nr. T-VIII-358</w:t>
      </w:r>
    </w:p>
    <w:p w14:paraId="3E5F1CF9" w14:textId="77777777" w:rsidR="007841F5" w:rsidRPr="007841F5" w:rsidRDefault="007841F5" w:rsidP="007841F5">
      <w:pPr>
        <w:ind w:left="3888" w:firstLine="1152"/>
        <w:rPr>
          <w:i/>
        </w:rPr>
      </w:pPr>
      <w:r w:rsidRPr="007841F5">
        <w:rPr>
          <w:i/>
        </w:rPr>
        <w:t xml:space="preserve">(Varėnos rajono savivaldybės tarybos </w:t>
      </w:r>
    </w:p>
    <w:p w14:paraId="61E745F6" w14:textId="77777777" w:rsidR="007841F5" w:rsidRPr="007841F5" w:rsidRDefault="007841F5" w:rsidP="007841F5">
      <w:pPr>
        <w:ind w:left="3888" w:firstLine="1152"/>
        <w:rPr>
          <w:i/>
        </w:rPr>
      </w:pPr>
      <w:r w:rsidRPr="007841F5">
        <w:rPr>
          <w:i/>
        </w:rPr>
        <w:t xml:space="preserve">2017 m. kovo 28 d. sprendimo </w:t>
      </w:r>
    </w:p>
    <w:p w14:paraId="0073CF7A" w14:textId="77777777" w:rsidR="007841F5" w:rsidRPr="007841F5" w:rsidRDefault="007841F5" w:rsidP="007841F5">
      <w:pPr>
        <w:ind w:left="3888" w:firstLine="1152"/>
        <w:rPr>
          <w:i/>
        </w:rPr>
      </w:pPr>
      <w:r w:rsidRPr="007841F5">
        <w:rPr>
          <w:i/>
        </w:rPr>
        <w:t>Nr. T-VIII – 627 redakcija)</w:t>
      </w:r>
    </w:p>
    <w:p w14:paraId="75EB3E61" w14:textId="77777777" w:rsidR="007841F5" w:rsidRPr="007841F5" w:rsidRDefault="007841F5" w:rsidP="007841F5">
      <w:pPr>
        <w:rPr>
          <w:szCs w:val="24"/>
        </w:rPr>
      </w:pPr>
    </w:p>
    <w:p w14:paraId="5CC4FEE2" w14:textId="77777777" w:rsidR="007841F5" w:rsidRPr="007841F5" w:rsidRDefault="007841F5" w:rsidP="007841F5">
      <w:pPr>
        <w:rPr>
          <w:szCs w:val="24"/>
        </w:rPr>
      </w:pPr>
    </w:p>
    <w:p w14:paraId="0C72FBD9" w14:textId="77777777" w:rsidR="007841F5" w:rsidRPr="007841F5" w:rsidRDefault="007841F5" w:rsidP="007841F5">
      <w:pPr>
        <w:jc w:val="center"/>
        <w:rPr>
          <w:b/>
          <w:szCs w:val="24"/>
        </w:rPr>
      </w:pPr>
      <w:r w:rsidRPr="007841F5">
        <w:rPr>
          <w:b/>
          <w:szCs w:val="24"/>
        </w:rPr>
        <w:t>VARĖNOS RAJONO SAVIVALDYBĖS NEFORMALIOJO SUAUGUSIŲJŲ ŠVIETIMO PROGRAMŲ FINANSAVIMO IR ATRANKOS TVARKOS APRAŠAS</w:t>
      </w:r>
    </w:p>
    <w:p w14:paraId="32345BD8" w14:textId="77777777" w:rsidR="007841F5" w:rsidRPr="007841F5" w:rsidRDefault="007841F5" w:rsidP="007841F5">
      <w:pPr>
        <w:jc w:val="center"/>
        <w:rPr>
          <w:b/>
          <w:szCs w:val="24"/>
        </w:rPr>
      </w:pPr>
    </w:p>
    <w:p w14:paraId="1DB44729" w14:textId="77777777" w:rsidR="007841F5" w:rsidRPr="007841F5" w:rsidRDefault="007841F5" w:rsidP="007841F5">
      <w:pPr>
        <w:jc w:val="center"/>
        <w:rPr>
          <w:b/>
          <w:szCs w:val="24"/>
        </w:rPr>
      </w:pPr>
      <w:r w:rsidRPr="007841F5">
        <w:rPr>
          <w:b/>
          <w:szCs w:val="24"/>
        </w:rPr>
        <w:t>I. BENDROSIOS NUOSTATOS</w:t>
      </w:r>
    </w:p>
    <w:p w14:paraId="281AB3A2" w14:textId="77777777" w:rsidR="007841F5" w:rsidRPr="007841F5" w:rsidRDefault="007841F5" w:rsidP="007841F5">
      <w:pPr>
        <w:jc w:val="center"/>
        <w:rPr>
          <w:szCs w:val="24"/>
        </w:rPr>
      </w:pPr>
    </w:p>
    <w:p w14:paraId="236A091F" w14:textId="77777777" w:rsidR="007841F5" w:rsidRPr="007841F5" w:rsidRDefault="007841F5" w:rsidP="007841F5">
      <w:pPr>
        <w:ind w:firstLine="1276"/>
        <w:jc w:val="both"/>
        <w:rPr>
          <w:szCs w:val="24"/>
          <w:lang w:eastAsia="lt-LT"/>
        </w:rPr>
      </w:pPr>
      <w:r w:rsidRPr="007841F5">
        <w:rPr>
          <w:szCs w:val="24"/>
        </w:rPr>
        <w:t>1. Varėnos rajono savivaldybės</w:t>
      </w:r>
      <w:r w:rsidRPr="007841F5">
        <w:rPr>
          <w:szCs w:val="24"/>
          <w:lang w:eastAsia="lt-LT"/>
        </w:rPr>
        <w:t xml:space="preserve"> neformaliojo suaugusiųjų švietimo </w:t>
      </w:r>
      <w:r w:rsidRPr="007841F5">
        <w:rPr>
          <w:szCs w:val="24"/>
        </w:rPr>
        <w:t>programų finansavimo ir atrankos tvarkos aprašas (toliau – Aprašas)</w:t>
      </w:r>
      <w:r w:rsidRPr="007841F5">
        <w:rPr>
          <w:szCs w:val="24"/>
          <w:lang w:eastAsia="lt-LT"/>
        </w:rPr>
        <w:t xml:space="preserve"> nustato </w:t>
      </w:r>
      <w:r w:rsidRPr="007841F5">
        <w:rPr>
          <w:bCs/>
          <w:szCs w:val="24"/>
          <w:lang w:eastAsia="lt-LT"/>
        </w:rPr>
        <w:t>neformaliojo suaugusiųjų švietimo programų (toliau – Programos) atrankos tvarką,</w:t>
      </w:r>
      <w:r w:rsidRPr="007841F5">
        <w:rPr>
          <w:szCs w:val="24"/>
          <w:lang w:eastAsia="lt-LT"/>
        </w:rPr>
        <w:t xml:space="preserve"> reikalavimus </w:t>
      </w:r>
      <w:r w:rsidRPr="007841F5">
        <w:rPr>
          <w:bCs/>
          <w:szCs w:val="24"/>
          <w:lang w:eastAsia="lt-LT"/>
        </w:rPr>
        <w:t>Programoms</w:t>
      </w:r>
      <w:r w:rsidRPr="007841F5">
        <w:rPr>
          <w:szCs w:val="24"/>
          <w:lang w:eastAsia="lt-LT"/>
        </w:rPr>
        <w:t>, Programų vykdytojui, Programų finansavimo tvarką.</w:t>
      </w:r>
    </w:p>
    <w:p w14:paraId="35ECB7BD" w14:textId="77777777" w:rsidR="007841F5" w:rsidRPr="007841F5" w:rsidRDefault="007841F5" w:rsidP="007841F5">
      <w:pPr>
        <w:ind w:firstLine="1276"/>
        <w:jc w:val="both"/>
        <w:rPr>
          <w:szCs w:val="24"/>
          <w:lang w:eastAsia="lt-LT"/>
        </w:rPr>
      </w:pPr>
      <w:r w:rsidRPr="007841F5">
        <w:rPr>
          <w:szCs w:val="24"/>
          <w:lang w:eastAsia="lt-LT"/>
        </w:rPr>
        <w:t>2.</w:t>
      </w:r>
      <w:r w:rsidRPr="007841F5">
        <w:rPr>
          <w:color w:val="0000FF"/>
          <w:szCs w:val="24"/>
          <w:lang w:eastAsia="lt-LT"/>
        </w:rPr>
        <w:t xml:space="preserve"> </w:t>
      </w:r>
      <w:r w:rsidRPr="007841F5">
        <w:rPr>
          <w:szCs w:val="24"/>
          <w:lang w:eastAsia="lt-LT"/>
        </w:rPr>
        <w:t>Programų atranka vykdoma kasmet Neformaliojo suaugusiųjų švietimo programų finansavimo konkurso (toliau – Konkursas) būdu.</w:t>
      </w:r>
    </w:p>
    <w:p w14:paraId="5551A074" w14:textId="77777777" w:rsidR="007841F5" w:rsidRPr="007841F5" w:rsidRDefault="007841F5" w:rsidP="007841F5">
      <w:pPr>
        <w:ind w:firstLine="1276"/>
        <w:jc w:val="both"/>
        <w:rPr>
          <w:bCs/>
          <w:strike/>
          <w:szCs w:val="24"/>
        </w:rPr>
      </w:pPr>
      <w:r w:rsidRPr="007841F5">
        <w:rPr>
          <w:szCs w:val="24"/>
          <w:lang w:eastAsia="lt-LT"/>
        </w:rPr>
        <w:t>3. Konkursas skirtas plėtoti neformaliojo suaugusiųjų švietimo paslaugas, tenkinant Varėnos rajono savivaldybės (toliau – Savivaldybė) gyventojų poreikius.</w:t>
      </w:r>
    </w:p>
    <w:p w14:paraId="37857754" w14:textId="77777777" w:rsidR="007841F5" w:rsidRPr="007841F5" w:rsidRDefault="007841F5" w:rsidP="007841F5">
      <w:pPr>
        <w:ind w:firstLine="1276"/>
        <w:jc w:val="both"/>
        <w:rPr>
          <w:strike/>
        </w:rPr>
      </w:pPr>
      <w:r w:rsidRPr="007841F5">
        <w:t xml:space="preserve">4. Lėšos Programoms finansuoti skiriamos iš Savivaldybės biudžeto įgyvendinant Varėnos rajono savivaldybės žinių visuomenės plėtros programos 01.03.06. priemonę „Neformaliojo suaugusiųjų švietimo programų finansavimas“. </w:t>
      </w:r>
      <w:r w:rsidRPr="007841F5">
        <w:rPr>
          <w:szCs w:val="22"/>
        </w:rPr>
        <w:t>Lėšų valdytojas yra Savivaldybės administracijos direktorius.</w:t>
      </w:r>
    </w:p>
    <w:p w14:paraId="163FAEA8" w14:textId="77777777" w:rsidR="007841F5" w:rsidRPr="007841F5" w:rsidRDefault="007841F5" w:rsidP="007841F5">
      <w:pPr>
        <w:jc w:val="center"/>
        <w:rPr>
          <w:caps/>
          <w:szCs w:val="24"/>
        </w:rPr>
      </w:pPr>
    </w:p>
    <w:p w14:paraId="241C0E0B" w14:textId="77777777" w:rsidR="007841F5" w:rsidRPr="007841F5" w:rsidRDefault="007841F5" w:rsidP="007841F5">
      <w:pPr>
        <w:jc w:val="center"/>
        <w:rPr>
          <w:b/>
          <w:bCs/>
          <w:szCs w:val="24"/>
        </w:rPr>
      </w:pPr>
      <w:r w:rsidRPr="007841F5">
        <w:rPr>
          <w:b/>
          <w:caps/>
          <w:szCs w:val="24"/>
        </w:rPr>
        <w:t xml:space="preserve">II. </w:t>
      </w:r>
      <w:r w:rsidRPr="007841F5">
        <w:rPr>
          <w:b/>
          <w:bCs/>
          <w:szCs w:val="24"/>
        </w:rPr>
        <w:t xml:space="preserve">REIKALAVIMAI PROGRAMOMS IR PROGRAMŲ VYKDYTOJAMS </w:t>
      </w:r>
    </w:p>
    <w:p w14:paraId="63537983" w14:textId="77777777" w:rsidR="007841F5" w:rsidRPr="007841F5" w:rsidRDefault="007841F5" w:rsidP="007841F5">
      <w:pPr>
        <w:jc w:val="center"/>
        <w:rPr>
          <w:b/>
          <w:bCs/>
          <w:szCs w:val="24"/>
        </w:rPr>
      </w:pPr>
    </w:p>
    <w:p w14:paraId="1469754D" w14:textId="77777777" w:rsidR="007841F5" w:rsidRPr="007841F5" w:rsidRDefault="007841F5" w:rsidP="007841F5">
      <w:pPr>
        <w:ind w:firstLine="1276"/>
        <w:jc w:val="both"/>
        <w:rPr>
          <w:strike/>
          <w:szCs w:val="24"/>
          <w:lang w:eastAsia="lt-LT"/>
        </w:rPr>
      </w:pPr>
      <w:r w:rsidRPr="007841F5">
        <w:rPr>
          <w:szCs w:val="24"/>
          <w:lang w:eastAsia="lt-LT"/>
        </w:rPr>
        <w:t xml:space="preserve">5. Programa yra skirta neformaliojo suaugusiųjų švietimo ir tęstinio mokymosi dalyvių kvalifikacijai ir (arba) kompetencijoms tobulinti. Programų atrankoje gali dalyvauti neformaliojo suaugusiųjų švietimo ir tęstinio mokymosi teikėjai (programų vykdytojai), atitinkantys </w:t>
      </w:r>
      <w:r w:rsidRPr="007841F5">
        <w:rPr>
          <w:szCs w:val="24"/>
        </w:rPr>
        <w:t>Mokymosi pagal n</w:t>
      </w:r>
      <w:r w:rsidRPr="007841F5">
        <w:rPr>
          <w:bCs/>
          <w:szCs w:val="24"/>
        </w:rPr>
        <w:t xml:space="preserve">eformaliojo suaugusiųjų švietimo ir tęstinio mokymosi programas finansavimo metodikos, patvirtintos Lietuvos Respublikos Vyriausybės 2016 m. sausio 14 d. nutarimu Nr.22 </w:t>
      </w:r>
      <w:r w:rsidRPr="007841F5">
        <w:rPr>
          <w:lang w:eastAsia="lt-LT"/>
        </w:rPr>
        <w:t>„Dėl M</w:t>
      </w:r>
      <w:r w:rsidRPr="007841F5">
        <w:rPr>
          <w:bCs/>
          <w:szCs w:val="24"/>
          <w:lang w:eastAsia="lt-LT"/>
        </w:rPr>
        <w:t>okymosi pagal neformaliojo suaugusiųjų švietimo ir tęstinio mokymosi programas finansavimo metodikos patvirtinimo“ (toliau – Metodika)</w:t>
      </w:r>
      <w:r w:rsidRPr="007841F5">
        <w:rPr>
          <w:bCs/>
          <w:szCs w:val="24"/>
        </w:rPr>
        <w:t>, 13 punkto reikalavimus.</w:t>
      </w:r>
    </w:p>
    <w:p w14:paraId="2CC5D53A" w14:textId="77777777" w:rsidR="007841F5" w:rsidRPr="007841F5" w:rsidRDefault="007841F5" w:rsidP="007841F5">
      <w:pPr>
        <w:ind w:firstLine="1276"/>
        <w:rPr>
          <w:sz w:val="2"/>
          <w:szCs w:val="2"/>
        </w:rPr>
      </w:pPr>
    </w:p>
    <w:p w14:paraId="3C91EC22" w14:textId="77777777" w:rsidR="007841F5" w:rsidRPr="007841F5" w:rsidRDefault="007841F5" w:rsidP="007841F5">
      <w:pPr>
        <w:ind w:firstLine="1276"/>
        <w:jc w:val="both"/>
        <w:rPr>
          <w:strike/>
          <w:szCs w:val="24"/>
          <w:lang w:eastAsia="lt-LT"/>
        </w:rPr>
      </w:pPr>
      <w:r w:rsidRPr="007841F5">
        <w:rPr>
          <w:szCs w:val="24"/>
          <w:lang w:eastAsia="lt-LT"/>
        </w:rPr>
        <w:t>6. Programos apimtis turi būti ne mažiau kaip 12 kontaktinio darbo valandų (kontaktinio darbo valanda – 60 min.). Minimalus besimokančiųjų skaičius grupėje – 15 asmenų. Maksimali galima Programai vykdyti suma – 2 000 eurų.</w:t>
      </w:r>
    </w:p>
    <w:p w14:paraId="451CBAEE" w14:textId="77777777" w:rsidR="007841F5" w:rsidRPr="007841F5" w:rsidRDefault="007841F5" w:rsidP="007841F5">
      <w:pPr>
        <w:ind w:firstLine="1276"/>
        <w:jc w:val="both"/>
        <w:rPr>
          <w:szCs w:val="24"/>
          <w:lang w:eastAsia="lt-LT"/>
        </w:rPr>
      </w:pPr>
      <w:r w:rsidRPr="007841F5">
        <w:rPr>
          <w:szCs w:val="24"/>
        </w:rPr>
        <w:t>7. Programos turinys ir siekiami rezultatai turi atitikti M</w:t>
      </w:r>
      <w:r w:rsidRPr="007841F5">
        <w:rPr>
          <w:bCs/>
          <w:szCs w:val="24"/>
        </w:rPr>
        <w:t>etodikos</w:t>
      </w:r>
      <w:r w:rsidRPr="007841F5">
        <w:rPr>
          <w:szCs w:val="24"/>
        </w:rPr>
        <w:t xml:space="preserve"> vieną iš 11 punkto sąlygų ir Savivaldybės žinių visuomenės plėtros programos tikslus ir uždavinius.</w:t>
      </w:r>
    </w:p>
    <w:p w14:paraId="7A3C097C" w14:textId="77777777" w:rsidR="007841F5" w:rsidRPr="007841F5" w:rsidRDefault="007841F5" w:rsidP="007841F5">
      <w:pPr>
        <w:tabs>
          <w:tab w:val="left" w:pos="1134"/>
        </w:tabs>
        <w:ind w:firstLine="1276"/>
        <w:jc w:val="both"/>
        <w:rPr>
          <w:strike/>
          <w:szCs w:val="24"/>
        </w:rPr>
      </w:pPr>
      <w:r w:rsidRPr="007841F5">
        <w:rPr>
          <w:szCs w:val="24"/>
        </w:rPr>
        <w:t>8. Programos atrenkamos atsižvelgiant į Mokymosi pagal n</w:t>
      </w:r>
      <w:r w:rsidRPr="007841F5">
        <w:rPr>
          <w:bCs/>
          <w:szCs w:val="24"/>
        </w:rPr>
        <w:t>eformaliojo suaugusiųjų švietimo ir tęstinio mokymosi programas finansavimo metodikos 12 punkto reikalavimus.</w:t>
      </w:r>
      <w:r w:rsidRPr="007841F5">
        <w:rPr>
          <w:szCs w:val="24"/>
        </w:rPr>
        <w:t xml:space="preserve"> </w:t>
      </w:r>
    </w:p>
    <w:p w14:paraId="6C44CFC2" w14:textId="77777777" w:rsidR="007841F5" w:rsidRPr="007841F5" w:rsidRDefault="007841F5" w:rsidP="007841F5">
      <w:pPr>
        <w:tabs>
          <w:tab w:val="left" w:pos="1134"/>
        </w:tabs>
        <w:ind w:firstLine="1276"/>
        <w:jc w:val="both"/>
        <w:rPr>
          <w:iCs/>
          <w:strike/>
          <w:szCs w:val="24"/>
          <w:lang w:eastAsia="lt-LT"/>
        </w:rPr>
      </w:pPr>
    </w:p>
    <w:p w14:paraId="26E32D1B" w14:textId="77777777" w:rsidR="007841F5" w:rsidRPr="007841F5" w:rsidRDefault="007841F5" w:rsidP="007841F5">
      <w:pPr>
        <w:jc w:val="center"/>
        <w:rPr>
          <w:b/>
          <w:caps/>
          <w:szCs w:val="24"/>
        </w:rPr>
      </w:pPr>
      <w:r w:rsidRPr="007841F5">
        <w:rPr>
          <w:b/>
          <w:szCs w:val="24"/>
        </w:rPr>
        <w:t xml:space="preserve">III. </w:t>
      </w:r>
      <w:r w:rsidRPr="007841F5">
        <w:rPr>
          <w:b/>
          <w:caps/>
          <w:szCs w:val="24"/>
        </w:rPr>
        <w:t>Konkurso organizavimas</w:t>
      </w:r>
    </w:p>
    <w:p w14:paraId="74462060" w14:textId="77777777" w:rsidR="007841F5" w:rsidRPr="007841F5" w:rsidRDefault="007841F5" w:rsidP="007841F5">
      <w:pPr>
        <w:jc w:val="center"/>
        <w:rPr>
          <w:szCs w:val="24"/>
        </w:rPr>
      </w:pPr>
    </w:p>
    <w:p w14:paraId="4154EC39" w14:textId="77777777" w:rsidR="007841F5" w:rsidRPr="007841F5" w:rsidRDefault="007841F5" w:rsidP="007841F5">
      <w:pPr>
        <w:ind w:firstLine="1276"/>
        <w:jc w:val="both"/>
        <w:rPr>
          <w:strike/>
        </w:rPr>
      </w:pPr>
      <w:r w:rsidRPr="007841F5">
        <w:t xml:space="preserve">10. </w:t>
      </w:r>
      <w:r w:rsidRPr="007841F5">
        <w:rPr>
          <w:szCs w:val="22"/>
        </w:rPr>
        <w:t>Informacija apie konkursą skelbiama Savivaldybės interneto svetainėje www.varena.lt. Konkursą skelbia Savivaldybės administracijos Švietimo skyrius.</w:t>
      </w:r>
    </w:p>
    <w:p w14:paraId="71F72F87" w14:textId="77777777" w:rsidR="007841F5" w:rsidRPr="007841F5" w:rsidRDefault="007841F5" w:rsidP="007841F5">
      <w:pPr>
        <w:ind w:firstLine="1276"/>
        <w:jc w:val="both"/>
        <w:rPr>
          <w:strike/>
        </w:rPr>
      </w:pPr>
      <w:r w:rsidRPr="007841F5">
        <w:lastRenderedPageBreak/>
        <w:t>11.</w:t>
      </w:r>
      <w:r w:rsidRPr="007841F5">
        <w:rPr>
          <w:szCs w:val="22"/>
        </w:rPr>
        <w:t>Skelbime nurodoma Aprašo paskelbimo vieta, paraiškų Programoms finansuoti priėmimo laikas ir vieta, telefonas ir kontaktinis asmuo pasiteirauti.</w:t>
      </w:r>
    </w:p>
    <w:p w14:paraId="32E752AB" w14:textId="77777777" w:rsidR="007841F5" w:rsidRPr="007841F5" w:rsidRDefault="007841F5" w:rsidP="007841F5">
      <w:pPr>
        <w:ind w:firstLine="1276"/>
        <w:jc w:val="both"/>
      </w:pPr>
      <w:r w:rsidRPr="007841F5">
        <w:t>12. Konkursui pateikiami dokumentai:</w:t>
      </w:r>
    </w:p>
    <w:p w14:paraId="6F5B3113" w14:textId="77777777" w:rsidR="007841F5" w:rsidRPr="007841F5" w:rsidRDefault="007841F5" w:rsidP="007841F5">
      <w:pPr>
        <w:ind w:firstLine="1276"/>
        <w:jc w:val="both"/>
      </w:pPr>
      <w:r w:rsidRPr="007841F5">
        <w:t>12.1. nustatytos formos paraiška (priedas);</w:t>
      </w:r>
    </w:p>
    <w:p w14:paraId="1876A6A2" w14:textId="77777777" w:rsidR="007841F5" w:rsidRPr="007841F5" w:rsidRDefault="007841F5" w:rsidP="007841F5">
      <w:pPr>
        <w:ind w:firstLine="1276"/>
        <w:jc w:val="both"/>
      </w:pPr>
      <w:r w:rsidRPr="007841F5">
        <w:t>12.2. Programos vykdytojo įstatų (nuostatų) kopija;</w:t>
      </w:r>
    </w:p>
    <w:p w14:paraId="1AE34ABA" w14:textId="77777777" w:rsidR="007841F5" w:rsidRPr="007841F5" w:rsidRDefault="007841F5" w:rsidP="007841F5">
      <w:pPr>
        <w:ind w:firstLine="1276"/>
        <w:jc w:val="both"/>
      </w:pPr>
      <w:r w:rsidRPr="007841F5">
        <w:t xml:space="preserve">12.3. </w:t>
      </w:r>
      <w:r w:rsidRPr="007841F5">
        <w:rPr>
          <w:iCs/>
          <w:szCs w:val="24"/>
        </w:rPr>
        <w:t>jeigu Programos įgyvendinime dalyvauja partneris, teikiama partnerio įstatų (nuostatų) kopija ir bendradarbiavimo arba jungtinės veiklos (partnerystės) sutarties dėl Konkursui teikiamos Programos vykdymo kopija.</w:t>
      </w:r>
    </w:p>
    <w:p w14:paraId="1CB68C0D" w14:textId="77777777" w:rsidR="007841F5" w:rsidRPr="007841F5" w:rsidRDefault="007841F5" w:rsidP="007841F5">
      <w:pPr>
        <w:ind w:firstLine="1276"/>
        <w:jc w:val="both"/>
        <w:rPr>
          <w:szCs w:val="24"/>
        </w:rPr>
      </w:pPr>
      <w:r w:rsidRPr="007841F5">
        <w:rPr>
          <w:szCs w:val="24"/>
        </w:rPr>
        <w:t xml:space="preserve">13. </w:t>
      </w:r>
      <w:r w:rsidRPr="007841F5">
        <w:t xml:space="preserve">Paraiškos dėl Programų rėmimo pateikiamos per 30 dienų nuo Konkurso paskelbimo. </w:t>
      </w:r>
      <w:r w:rsidRPr="007841F5">
        <w:rPr>
          <w:szCs w:val="24"/>
          <w:lang w:eastAsia="lt-LT"/>
        </w:rPr>
        <w:t>Paraiška su visais priedais pateikiama sunumeruotais lapais, susegta (surišta)</w:t>
      </w:r>
    </w:p>
    <w:p w14:paraId="22279755" w14:textId="77777777" w:rsidR="007841F5" w:rsidRPr="007841F5" w:rsidRDefault="007841F5" w:rsidP="007841F5">
      <w:pPr>
        <w:ind w:firstLine="1276"/>
        <w:jc w:val="both"/>
      </w:pPr>
      <w:r w:rsidRPr="007841F5">
        <w:rPr>
          <w:szCs w:val="24"/>
        </w:rPr>
        <w:t>14. Pasibaigus paraiškų priėmimo terminui, per dvi savaites atliekamas Programų paraiškų ir jos priedų tinkamumo vertinimas.</w:t>
      </w:r>
      <w:r w:rsidRPr="007841F5">
        <w:t xml:space="preserve"> </w:t>
      </w:r>
    </w:p>
    <w:p w14:paraId="63E54BBA" w14:textId="77777777" w:rsidR="007841F5" w:rsidRPr="007841F5" w:rsidRDefault="007841F5" w:rsidP="007841F5">
      <w:pPr>
        <w:ind w:firstLine="1276"/>
        <w:jc w:val="both"/>
      </w:pPr>
      <w:r w:rsidRPr="007841F5">
        <w:t xml:space="preserve">15. Pateiktas paraiškas svarsto Savivaldybės administracijos direktoriaus įsakymu trejiems metams iš 5 narių sudaryta </w:t>
      </w:r>
      <w:r w:rsidRPr="007841F5">
        <w:rPr>
          <w:szCs w:val="24"/>
        </w:rPr>
        <w:t>Neformaliojo suaugusiųjų švietimo programų</w:t>
      </w:r>
      <w:r w:rsidRPr="007841F5">
        <w:t xml:space="preserve"> vertinimo komisija (toliau – Komisija). </w:t>
      </w:r>
    </w:p>
    <w:p w14:paraId="6E971315" w14:textId="77777777" w:rsidR="007841F5" w:rsidRPr="007841F5" w:rsidRDefault="007841F5" w:rsidP="007841F5">
      <w:pPr>
        <w:ind w:firstLine="1276"/>
        <w:jc w:val="both"/>
      </w:pPr>
      <w:r w:rsidRPr="007841F5">
        <w:t>16. Į Komisiją narius deleguoja šios institucijos:</w:t>
      </w:r>
    </w:p>
    <w:p w14:paraId="34C3F7C7" w14:textId="77777777" w:rsidR="007841F5" w:rsidRPr="007841F5" w:rsidRDefault="007841F5" w:rsidP="007841F5">
      <w:pPr>
        <w:ind w:firstLine="1276"/>
        <w:jc w:val="both"/>
        <w:rPr>
          <w:strike/>
        </w:rPr>
      </w:pPr>
      <w:r w:rsidRPr="007841F5">
        <w:t>16.1. Savivaldybės administracija – tris asmenis;</w:t>
      </w:r>
    </w:p>
    <w:p w14:paraId="5D055D8A" w14:textId="77777777" w:rsidR="007841F5" w:rsidRPr="007841F5" w:rsidRDefault="007841F5" w:rsidP="007841F5">
      <w:pPr>
        <w:ind w:firstLine="1276"/>
        <w:jc w:val="both"/>
      </w:pPr>
      <w:r w:rsidRPr="007841F5">
        <w:t xml:space="preserve">16.2. Jaunimo reikalų taryba – vieną asmenį; </w:t>
      </w:r>
    </w:p>
    <w:p w14:paraId="31E26594" w14:textId="77777777" w:rsidR="007841F5" w:rsidRPr="007841F5" w:rsidRDefault="007841F5" w:rsidP="007841F5">
      <w:pPr>
        <w:ind w:firstLine="1276"/>
        <w:jc w:val="both"/>
      </w:pPr>
      <w:r w:rsidRPr="007841F5">
        <w:t>16.3. Varėnos švietimo centras – vieną asmenį.</w:t>
      </w:r>
    </w:p>
    <w:p w14:paraId="555FAE90" w14:textId="77777777" w:rsidR="007841F5" w:rsidRPr="007841F5" w:rsidRDefault="007841F5" w:rsidP="007841F5">
      <w:pPr>
        <w:ind w:firstLine="1276"/>
        <w:jc w:val="both"/>
        <w:rPr>
          <w:szCs w:val="24"/>
          <w:lang w:eastAsia="lt-LT"/>
        </w:rPr>
      </w:pPr>
      <w:r w:rsidRPr="007841F5">
        <w:rPr>
          <w:szCs w:val="24"/>
          <w:lang w:eastAsia="lt-LT"/>
        </w:rPr>
        <w:t>17. Per atranką atrinktų</w:t>
      </w:r>
      <w:r w:rsidRPr="007841F5">
        <w:rPr>
          <w:b/>
          <w:szCs w:val="24"/>
          <w:lang w:eastAsia="lt-LT"/>
        </w:rPr>
        <w:t xml:space="preserve"> </w:t>
      </w:r>
      <w:r w:rsidRPr="007841F5">
        <w:rPr>
          <w:szCs w:val="24"/>
          <w:lang w:eastAsia="lt-LT"/>
        </w:rPr>
        <w:t>įgyvendinti programų sąrašus tvirtina savivaldybės administracijos direktorius.</w:t>
      </w:r>
    </w:p>
    <w:p w14:paraId="52B8B54F" w14:textId="77777777" w:rsidR="007841F5" w:rsidRPr="007841F5" w:rsidRDefault="007841F5" w:rsidP="007841F5">
      <w:pPr>
        <w:ind w:firstLine="1276"/>
        <w:jc w:val="both"/>
        <w:rPr>
          <w:b/>
        </w:rPr>
      </w:pPr>
    </w:p>
    <w:p w14:paraId="1310803A" w14:textId="77777777" w:rsidR="007841F5" w:rsidRPr="007841F5" w:rsidRDefault="007841F5" w:rsidP="007841F5">
      <w:pPr>
        <w:jc w:val="center"/>
        <w:rPr>
          <w:b/>
          <w:szCs w:val="24"/>
        </w:rPr>
      </w:pPr>
      <w:r w:rsidRPr="007841F5">
        <w:rPr>
          <w:b/>
          <w:szCs w:val="24"/>
        </w:rPr>
        <w:t>IV. PROGRAMŲ PARAIŠKŲ VERTINIMAS IR ATRANKA</w:t>
      </w:r>
    </w:p>
    <w:p w14:paraId="7B13F374" w14:textId="77777777" w:rsidR="007841F5" w:rsidRPr="007841F5" w:rsidRDefault="007841F5" w:rsidP="007841F5">
      <w:pPr>
        <w:jc w:val="both"/>
        <w:rPr>
          <w:szCs w:val="24"/>
        </w:rPr>
      </w:pPr>
    </w:p>
    <w:p w14:paraId="476FA6CC" w14:textId="77777777" w:rsidR="007841F5" w:rsidRPr="007841F5" w:rsidRDefault="007841F5" w:rsidP="007841F5">
      <w:pPr>
        <w:ind w:firstLine="1320"/>
        <w:jc w:val="both"/>
      </w:pPr>
      <w:r w:rsidRPr="007841F5">
        <w:rPr>
          <w:szCs w:val="24"/>
        </w:rPr>
        <w:t>18.</w:t>
      </w:r>
      <w:r w:rsidRPr="007841F5">
        <w:t xml:space="preserve"> Komisija, pasibaigus paraiškų pateikimo terminui, Programų paraiškas vertina posėdyje atsižvelgdama į Apraše nustatytas sąlygas (7 punktas), kriterijus (8 punktas) ir reikalavimus (6 punktas) ir teikia tvirtinti Savivaldybės administracijos direktoriui</w:t>
      </w:r>
    </w:p>
    <w:p w14:paraId="215EAB1D" w14:textId="77777777" w:rsidR="007841F5" w:rsidRPr="007841F5" w:rsidRDefault="007841F5" w:rsidP="007841F5">
      <w:pPr>
        <w:ind w:firstLine="1276"/>
        <w:jc w:val="both"/>
        <w:rPr>
          <w:szCs w:val="24"/>
        </w:rPr>
      </w:pPr>
      <w:r w:rsidRPr="007841F5">
        <w:rPr>
          <w:szCs w:val="24"/>
        </w:rPr>
        <w:t>19. Prioritetai teikiami pareiškėjams, kurie:</w:t>
      </w:r>
    </w:p>
    <w:p w14:paraId="47D74A8E" w14:textId="77777777" w:rsidR="007841F5" w:rsidRPr="007841F5" w:rsidRDefault="007841F5" w:rsidP="007841F5">
      <w:pPr>
        <w:tabs>
          <w:tab w:val="left" w:pos="1276"/>
        </w:tabs>
        <w:ind w:firstLine="1276"/>
        <w:jc w:val="both"/>
        <w:rPr>
          <w:szCs w:val="24"/>
        </w:rPr>
      </w:pPr>
      <w:r w:rsidRPr="007841F5">
        <w:rPr>
          <w:szCs w:val="24"/>
        </w:rPr>
        <w:t>19.1. turi numatomos finansuoti srities darbo patirties ir kvalifikuotų specialistų;</w:t>
      </w:r>
    </w:p>
    <w:p w14:paraId="29540D51" w14:textId="77777777" w:rsidR="007841F5" w:rsidRPr="007841F5" w:rsidRDefault="007841F5" w:rsidP="007841F5">
      <w:pPr>
        <w:tabs>
          <w:tab w:val="left" w:pos="1276"/>
        </w:tabs>
        <w:ind w:firstLine="1276"/>
        <w:jc w:val="both"/>
        <w:rPr>
          <w:szCs w:val="24"/>
        </w:rPr>
      </w:pPr>
      <w:r w:rsidRPr="007841F5">
        <w:rPr>
          <w:szCs w:val="24"/>
        </w:rPr>
        <w:t>19.2. yra pasirašę bendradarbiavimo sutartis su įstaigomis dėl Programos įgyvendinimo;</w:t>
      </w:r>
    </w:p>
    <w:p w14:paraId="188FAD34" w14:textId="77777777" w:rsidR="007841F5" w:rsidRPr="007841F5" w:rsidRDefault="007841F5" w:rsidP="007841F5">
      <w:pPr>
        <w:ind w:firstLine="1276"/>
        <w:jc w:val="both"/>
      </w:pPr>
      <w:r w:rsidRPr="007841F5">
        <w:rPr>
          <w:szCs w:val="24"/>
        </w:rPr>
        <w:t xml:space="preserve">19.3. </w:t>
      </w:r>
      <w:r w:rsidRPr="007841F5">
        <w:t>didesnis naudos gavėjų skaičius;</w:t>
      </w:r>
    </w:p>
    <w:p w14:paraId="5AF45006" w14:textId="77777777" w:rsidR="007841F5" w:rsidRPr="007841F5" w:rsidRDefault="007841F5" w:rsidP="007841F5">
      <w:pPr>
        <w:ind w:firstLine="1276"/>
        <w:jc w:val="both"/>
        <w:rPr>
          <w:szCs w:val="24"/>
        </w:rPr>
      </w:pPr>
      <w:r w:rsidRPr="007841F5">
        <w:rPr>
          <w:szCs w:val="24"/>
        </w:rPr>
        <w:t>19.4. turi papildomą finansavimą.</w:t>
      </w:r>
    </w:p>
    <w:p w14:paraId="69AECF7E" w14:textId="77777777" w:rsidR="007841F5" w:rsidRPr="007841F5" w:rsidRDefault="007841F5" w:rsidP="007841F5">
      <w:pPr>
        <w:ind w:firstLine="1276"/>
        <w:jc w:val="both"/>
        <w:rPr>
          <w:szCs w:val="24"/>
        </w:rPr>
      </w:pPr>
      <w:r w:rsidRPr="007841F5">
        <w:rPr>
          <w:szCs w:val="24"/>
        </w:rPr>
        <w:t xml:space="preserve">20. Jeigu pateiktos paraiškos neatitinka joms nustatytų reikalavimų, jos nevertinamos. </w:t>
      </w:r>
    </w:p>
    <w:p w14:paraId="725B0264" w14:textId="77777777" w:rsidR="007841F5" w:rsidRPr="007841F5" w:rsidRDefault="007841F5" w:rsidP="007841F5">
      <w:pPr>
        <w:tabs>
          <w:tab w:val="left" w:pos="851"/>
          <w:tab w:val="left" w:pos="1134"/>
        </w:tabs>
        <w:ind w:firstLine="1276"/>
        <w:jc w:val="both"/>
        <w:rPr>
          <w:szCs w:val="24"/>
          <w:lang w:eastAsia="lt-LT"/>
        </w:rPr>
      </w:pPr>
      <w:r w:rsidRPr="007841F5">
        <w:rPr>
          <w:szCs w:val="24"/>
          <w:lang w:eastAsia="lt-LT"/>
        </w:rPr>
        <w:t>21. Programų vertinimo rezultatai skelbiami Savivaldybės interneto svetainėje.</w:t>
      </w:r>
    </w:p>
    <w:p w14:paraId="2877AC91" w14:textId="77777777" w:rsidR="007841F5" w:rsidRPr="007841F5" w:rsidRDefault="007841F5" w:rsidP="007841F5">
      <w:pPr>
        <w:ind w:firstLine="1276"/>
        <w:rPr>
          <w:sz w:val="2"/>
          <w:szCs w:val="2"/>
        </w:rPr>
      </w:pPr>
    </w:p>
    <w:p w14:paraId="1224026E" w14:textId="77777777" w:rsidR="007841F5" w:rsidRPr="007841F5" w:rsidRDefault="007841F5" w:rsidP="007841F5">
      <w:pPr>
        <w:tabs>
          <w:tab w:val="left" w:pos="851"/>
        </w:tabs>
        <w:ind w:left="491"/>
        <w:jc w:val="both"/>
        <w:rPr>
          <w:szCs w:val="24"/>
          <w:lang w:eastAsia="lt-LT"/>
        </w:rPr>
      </w:pPr>
    </w:p>
    <w:p w14:paraId="0A7E01F1" w14:textId="77777777" w:rsidR="007841F5" w:rsidRPr="007841F5" w:rsidRDefault="007841F5" w:rsidP="007841F5">
      <w:pPr>
        <w:jc w:val="center"/>
        <w:rPr>
          <w:b/>
          <w:szCs w:val="24"/>
        </w:rPr>
      </w:pPr>
      <w:r w:rsidRPr="007841F5">
        <w:rPr>
          <w:b/>
          <w:szCs w:val="24"/>
        </w:rPr>
        <w:t xml:space="preserve">V. LĖŠŲ PROGRAMOMS SKYRIMAS IR ATSISKAITYMAS UŽ PANAUDOTAS </w:t>
      </w:r>
    </w:p>
    <w:p w14:paraId="1F1D3512" w14:textId="77777777" w:rsidR="007841F5" w:rsidRPr="007841F5" w:rsidRDefault="007841F5" w:rsidP="007841F5">
      <w:pPr>
        <w:jc w:val="center"/>
        <w:rPr>
          <w:b/>
          <w:szCs w:val="24"/>
        </w:rPr>
      </w:pPr>
      <w:r w:rsidRPr="007841F5">
        <w:rPr>
          <w:b/>
          <w:szCs w:val="24"/>
        </w:rPr>
        <w:t xml:space="preserve">LĖŠAS </w:t>
      </w:r>
    </w:p>
    <w:p w14:paraId="3E89C80F" w14:textId="77777777" w:rsidR="007841F5" w:rsidRPr="007841F5" w:rsidRDefault="007841F5" w:rsidP="007841F5">
      <w:pPr>
        <w:spacing w:line="360" w:lineRule="atLeast"/>
        <w:ind w:firstLine="720"/>
        <w:jc w:val="both"/>
        <w:rPr>
          <w:szCs w:val="24"/>
          <w:lang w:eastAsia="lt-LT"/>
        </w:rPr>
      </w:pPr>
    </w:p>
    <w:p w14:paraId="46CCBD18" w14:textId="77777777" w:rsidR="007841F5" w:rsidRPr="007841F5" w:rsidRDefault="007841F5" w:rsidP="007841F5">
      <w:pPr>
        <w:ind w:firstLine="1276"/>
        <w:jc w:val="both"/>
        <w:rPr>
          <w:strike/>
          <w:szCs w:val="24"/>
          <w:lang w:eastAsia="lt-LT"/>
        </w:rPr>
      </w:pPr>
      <w:r w:rsidRPr="007841F5">
        <w:rPr>
          <w:szCs w:val="24"/>
          <w:lang w:eastAsia="lt-LT"/>
        </w:rPr>
        <w:t>22. S</w:t>
      </w:r>
      <w:r w:rsidRPr="007841F5">
        <w:rPr>
          <w:szCs w:val="24"/>
        </w:rPr>
        <w:t>avivaldybės administracijos direktorius, atsižvelgdamas į Neformaliojo suaugusiųjų švietimo programų vertinimo komisijos siūlymą, tvirtina atrinktų programų sąrašą ir teikia siūlymą raštu Savivaldybės tarybai priimti sprendimą dėl Savivaldybės biudžeto lėšų skyrimo sąraše esančioms programoms vykdyti.</w:t>
      </w:r>
    </w:p>
    <w:p w14:paraId="377F0CCC" w14:textId="77777777" w:rsidR="007841F5" w:rsidRPr="007841F5" w:rsidRDefault="007841F5" w:rsidP="007841F5">
      <w:pPr>
        <w:ind w:firstLine="1276"/>
        <w:jc w:val="both"/>
        <w:rPr>
          <w:szCs w:val="24"/>
          <w:lang w:eastAsia="lt-LT"/>
        </w:rPr>
      </w:pPr>
      <w:r w:rsidRPr="007841F5">
        <w:rPr>
          <w:szCs w:val="24"/>
          <w:lang w:eastAsia="lt-LT"/>
        </w:rPr>
        <w:t xml:space="preserve">23. Programoms vykdyti skirtos lėšos programų vykdytojams pervedamos vadovaujantis Lietuvos Respublikos valstybės biudžeto ir savivaldybių biudžetų sudarymo ir vykdymo taisyklėmis, patvirtintomis Lietuvos Respublikos Vyriausybės </w:t>
      </w:r>
      <w:smartTag w:uri="urn:schemas-microsoft-com:office:smarttags" w:element="metricconverter">
        <w:smartTagPr>
          <w:attr w:name="ProductID" w:val="2001 m"/>
        </w:smartTagPr>
        <w:r w:rsidRPr="007841F5">
          <w:rPr>
            <w:szCs w:val="24"/>
            <w:lang w:eastAsia="lt-LT"/>
          </w:rPr>
          <w:t>2001 m</w:t>
        </w:r>
      </w:smartTag>
      <w:r w:rsidRPr="007841F5">
        <w:rPr>
          <w:szCs w:val="24"/>
          <w:lang w:eastAsia="lt-LT"/>
        </w:rPr>
        <w:t>. gegužės 14 d. nutarimu Nr. 543 „Dėl Lietuvos Respublikos valstybės biudžeto ir savivaldybių biudžetų sudarymo ir vykdymo taisyklių patvirtinimo“. Programoms vykdyti skirtų Savivaldybės biudžeto lėšų apskaitą veda Savivaldybės administracijos Buhalterinės apskaitos skyrius.</w:t>
      </w:r>
    </w:p>
    <w:p w14:paraId="201AC81A" w14:textId="77777777" w:rsidR="007841F5" w:rsidRPr="007841F5" w:rsidRDefault="007841F5" w:rsidP="007841F5">
      <w:pPr>
        <w:ind w:firstLine="1276"/>
        <w:jc w:val="both"/>
        <w:rPr>
          <w:szCs w:val="24"/>
          <w:lang w:eastAsia="lt-LT"/>
        </w:rPr>
      </w:pPr>
      <w:r w:rsidRPr="007841F5">
        <w:rPr>
          <w:szCs w:val="24"/>
        </w:rPr>
        <w:t xml:space="preserve">24. </w:t>
      </w:r>
      <w:r w:rsidRPr="007841F5">
        <w:t>Lėšų naudojimo sutartis pasirašo Programos vykdytojas ir Savivaldybės administracijos direktorius. Prie sutarties pridedama detali Programai skirtų lėšų išlaidų sąmata, kuri yra neatskiriama sutarties dalis. Sutarties formą įsakymu tvirtina Savivaldybės administracijos direktorius.</w:t>
      </w:r>
    </w:p>
    <w:p w14:paraId="3E7B46B1" w14:textId="77777777" w:rsidR="007841F5" w:rsidRPr="007841F5" w:rsidRDefault="007841F5" w:rsidP="007841F5">
      <w:pPr>
        <w:ind w:firstLine="1276"/>
        <w:jc w:val="both"/>
        <w:rPr>
          <w:szCs w:val="24"/>
          <w:lang w:eastAsia="lt-LT"/>
        </w:rPr>
      </w:pPr>
      <w:r w:rsidRPr="007841F5">
        <w:rPr>
          <w:szCs w:val="24"/>
          <w:lang w:eastAsia="lt-LT"/>
        </w:rPr>
        <w:lastRenderedPageBreak/>
        <w:t xml:space="preserve">25. </w:t>
      </w:r>
      <w:r w:rsidRPr="007841F5">
        <w:rPr>
          <w:szCs w:val="24"/>
        </w:rPr>
        <w:t xml:space="preserve">Programos vykdytojas gautas Savivaldybės biudžeto lėšas privalo panaudoti tik sutartyje nurodytai Programai įgyvendinti ir jų apskaitą tvarkyti atskirai. </w:t>
      </w:r>
    </w:p>
    <w:p w14:paraId="1A53C573" w14:textId="77777777" w:rsidR="007841F5" w:rsidRPr="007841F5" w:rsidRDefault="007841F5" w:rsidP="007841F5">
      <w:pPr>
        <w:ind w:firstLine="1276"/>
        <w:jc w:val="both"/>
        <w:rPr>
          <w:szCs w:val="24"/>
          <w:lang w:eastAsia="lt-LT"/>
        </w:rPr>
      </w:pPr>
      <w:r w:rsidRPr="007841F5">
        <w:rPr>
          <w:szCs w:val="24"/>
          <w:lang w:eastAsia="lt-LT"/>
        </w:rPr>
        <w:t xml:space="preserve">26. </w:t>
      </w:r>
      <w:r w:rsidRPr="007841F5">
        <w:rPr>
          <w:szCs w:val="24"/>
        </w:rPr>
        <w:t>Tinkamomis pripažįstamos programų įgyvendinimo išlaidos:</w:t>
      </w:r>
    </w:p>
    <w:p w14:paraId="1ACA9BC1" w14:textId="77777777" w:rsidR="007841F5" w:rsidRPr="007841F5" w:rsidRDefault="007841F5" w:rsidP="007841F5">
      <w:pPr>
        <w:tabs>
          <w:tab w:val="left" w:pos="851"/>
          <w:tab w:val="left" w:pos="1134"/>
          <w:tab w:val="left" w:pos="1276"/>
        </w:tabs>
        <w:ind w:firstLine="1276"/>
        <w:jc w:val="both"/>
        <w:rPr>
          <w:iCs/>
          <w:szCs w:val="24"/>
          <w:lang w:eastAsia="lt-LT"/>
        </w:rPr>
      </w:pPr>
      <w:r w:rsidRPr="007841F5">
        <w:rPr>
          <w:iCs/>
          <w:szCs w:val="24"/>
          <w:lang w:eastAsia="lt-LT"/>
        </w:rPr>
        <w:t>26.1. Programą vykdančio personalo darbo užmokestis ir su darbo santykiais susiję darbdavio įsipareigojimai, apskaičiuoti Lietuvos Respublikos teisės aktų nustatyta tvarka, taip pat vykdančio personalo paslaugų įsigijimas;</w:t>
      </w:r>
    </w:p>
    <w:p w14:paraId="69C5FFD2" w14:textId="77777777" w:rsidR="007841F5" w:rsidRPr="007841F5" w:rsidRDefault="007841F5" w:rsidP="007841F5">
      <w:pPr>
        <w:ind w:firstLine="1276"/>
        <w:rPr>
          <w:sz w:val="2"/>
          <w:szCs w:val="2"/>
        </w:rPr>
      </w:pPr>
    </w:p>
    <w:p w14:paraId="6BF40AC8" w14:textId="77777777" w:rsidR="007841F5" w:rsidRPr="007841F5" w:rsidRDefault="007841F5" w:rsidP="007841F5">
      <w:pPr>
        <w:tabs>
          <w:tab w:val="left" w:pos="851"/>
          <w:tab w:val="left" w:pos="1134"/>
          <w:tab w:val="left" w:pos="1276"/>
        </w:tabs>
        <w:ind w:firstLine="1276"/>
        <w:jc w:val="both"/>
        <w:rPr>
          <w:iCs/>
          <w:szCs w:val="24"/>
          <w:lang w:eastAsia="lt-LT"/>
        </w:rPr>
      </w:pPr>
      <w:r w:rsidRPr="007841F5">
        <w:rPr>
          <w:iCs/>
          <w:szCs w:val="24"/>
          <w:lang w:eastAsia="lt-LT"/>
        </w:rPr>
        <w:t>26.2. Programai vykdyti būtinų kanceliarinių prekių įsigijimas;</w:t>
      </w:r>
    </w:p>
    <w:p w14:paraId="0C4E7F4A" w14:textId="77777777" w:rsidR="007841F5" w:rsidRPr="007841F5" w:rsidRDefault="007841F5" w:rsidP="007841F5">
      <w:pPr>
        <w:tabs>
          <w:tab w:val="left" w:pos="851"/>
          <w:tab w:val="left" w:pos="1134"/>
          <w:tab w:val="left" w:pos="1276"/>
        </w:tabs>
        <w:ind w:firstLine="1276"/>
        <w:jc w:val="both"/>
        <w:rPr>
          <w:iCs/>
          <w:szCs w:val="24"/>
          <w:lang w:eastAsia="lt-LT"/>
        </w:rPr>
      </w:pPr>
      <w:r w:rsidRPr="007841F5">
        <w:rPr>
          <w:szCs w:val="24"/>
          <w:lang w:eastAsia="lt-LT"/>
        </w:rPr>
        <w:t xml:space="preserve">26.3. </w:t>
      </w:r>
      <w:r w:rsidRPr="007841F5">
        <w:rPr>
          <w:iCs/>
          <w:szCs w:val="24"/>
          <w:lang w:eastAsia="lt-LT"/>
        </w:rPr>
        <w:t xml:space="preserve">kitos </w:t>
      </w:r>
      <w:r w:rsidRPr="007841F5">
        <w:rPr>
          <w:szCs w:val="24"/>
          <w:lang w:eastAsia="lt-LT"/>
        </w:rPr>
        <w:t xml:space="preserve">Programos vykdymo ir organizavimo išlaidos, kurios atitinka Lietuvos Respublikos švietimo įstatyme nustatytas mokymo lėšas – tiesiogiai švietimo procesui organizuoti būtinas lėšas. </w:t>
      </w:r>
    </w:p>
    <w:p w14:paraId="3A75EB43" w14:textId="77777777" w:rsidR="007841F5" w:rsidRPr="007841F5" w:rsidRDefault="007841F5" w:rsidP="007841F5">
      <w:pPr>
        <w:ind w:firstLine="1276"/>
        <w:jc w:val="both"/>
        <w:rPr>
          <w:szCs w:val="24"/>
          <w:lang w:eastAsia="lt-LT"/>
        </w:rPr>
      </w:pPr>
      <w:r w:rsidRPr="007841F5">
        <w:rPr>
          <w:szCs w:val="24"/>
        </w:rPr>
        <w:t xml:space="preserve">27. </w:t>
      </w:r>
      <w:r w:rsidRPr="007841F5">
        <w:rPr>
          <w:szCs w:val="24"/>
          <w:lang w:eastAsia="lt-LT"/>
        </w:rPr>
        <w:t>Lėšos negali būti numatytos ir naudojamos:</w:t>
      </w:r>
    </w:p>
    <w:p w14:paraId="58CF37B7" w14:textId="77777777" w:rsidR="007841F5" w:rsidRPr="007841F5" w:rsidRDefault="007841F5" w:rsidP="007841F5">
      <w:pPr>
        <w:ind w:firstLine="1276"/>
        <w:rPr>
          <w:sz w:val="2"/>
          <w:szCs w:val="2"/>
        </w:rPr>
      </w:pPr>
    </w:p>
    <w:p w14:paraId="2099412C" w14:textId="77777777" w:rsidR="007841F5" w:rsidRPr="007841F5" w:rsidRDefault="007841F5" w:rsidP="007841F5">
      <w:pPr>
        <w:ind w:firstLine="1276"/>
        <w:jc w:val="both"/>
        <w:rPr>
          <w:iCs/>
          <w:szCs w:val="24"/>
          <w:lang w:eastAsia="lt-LT"/>
        </w:rPr>
      </w:pPr>
      <w:r w:rsidRPr="007841F5">
        <w:rPr>
          <w:iCs/>
          <w:szCs w:val="24"/>
        </w:rPr>
        <w:t xml:space="preserve">27.1. </w:t>
      </w:r>
      <w:r w:rsidRPr="007841F5">
        <w:rPr>
          <w:iCs/>
          <w:szCs w:val="24"/>
          <w:lang w:eastAsia="lt-LT"/>
        </w:rPr>
        <w:t>baldams, transporto priemonėms, kompiuterinei, medicininei įrangai ir kitam inventoriui įsigyti;</w:t>
      </w:r>
    </w:p>
    <w:p w14:paraId="3265F8B9" w14:textId="77777777" w:rsidR="007841F5" w:rsidRPr="007841F5" w:rsidRDefault="007841F5" w:rsidP="007841F5">
      <w:pPr>
        <w:ind w:firstLine="1276"/>
        <w:rPr>
          <w:sz w:val="2"/>
          <w:szCs w:val="2"/>
        </w:rPr>
      </w:pPr>
    </w:p>
    <w:p w14:paraId="0D038C7B" w14:textId="77777777" w:rsidR="007841F5" w:rsidRPr="007841F5" w:rsidRDefault="007841F5" w:rsidP="007841F5">
      <w:pPr>
        <w:ind w:firstLine="1276"/>
        <w:jc w:val="both"/>
        <w:rPr>
          <w:iCs/>
          <w:szCs w:val="24"/>
          <w:lang w:eastAsia="lt-LT"/>
        </w:rPr>
      </w:pPr>
      <w:r w:rsidRPr="007841F5">
        <w:rPr>
          <w:iCs/>
          <w:szCs w:val="24"/>
        </w:rPr>
        <w:t xml:space="preserve">27.2. </w:t>
      </w:r>
      <w:r w:rsidRPr="007841F5">
        <w:rPr>
          <w:iCs/>
          <w:szCs w:val="24"/>
          <w:lang w:eastAsia="lt-LT"/>
        </w:rPr>
        <w:t>įsiskolinimams padengti ar investiciniams projektams finansuoti;</w:t>
      </w:r>
    </w:p>
    <w:p w14:paraId="5C30F1CB" w14:textId="77777777" w:rsidR="007841F5" w:rsidRPr="007841F5" w:rsidRDefault="007841F5" w:rsidP="007841F5">
      <w:pPr>
        <w:ind w:firstLine="1276"/>
        <w:rPr>
          <w:sz w:val="2"/>
          <w:szCs w:val="2"/>
        </w:rPr>
      </w:pPr>
    </w:p>
    <w:p w14:paraId="5CB8F1E7" w14:textId="77777777" w:rsidR="007841F5" w:rsidRPr="007841F5" w:rsidRDefault="007841F5" w:rsidP="007841F5">
      <w:pPr>
        <w:ind w:firstLine="1276"/>
        <w:jc w:val="both"/>
        <w:rPr>
          <w:iCs/>
          <w:szCs w:val="24"/>
          <w:lang w:eastAsia="lt-LT"/>
        </w:rPr>
      </w:pPr>
      <w:r w:rsidRPr="007841F5">
        <w:rPr>
          <w:iCs/>
          <w:szCs w:val="24"/>
          <w:lang w:eastAsia="lt-LT"/>
        </w:rPr>
        <w:t>27</w:t>
      </w:r>
      <w:r w:rsidRPr="007841F5">
        <w:rPr>
          <w:iCs/>
          <w:szCs w:val="24"/>
        </w:rPr>
        <w:t xml:space="preserve">.3. </w:t>
      </w:r>
      <w:r w:rsidRPr="007841F5">
        <w:rPr>
          <w:iCs/>
          <w:szCs w:val="24"/>
          <w:lang w:eastAsia="lt-LT"/>
        </w:rPr>
        <w:t>ilgalaikei patalpų nuomai ar išperkamajai nuomai, remontui, rekonstrukcijai ir statybai, patalpų eksploatacijai, darbo užmokesčiui, nesusijusiam su Programos vykdymu;</w:t>
      </w:r>
    </w:p>
    <w:p w14:paraId="3E25201B" w14:textId="77777777" w:rsidR="007841F5" w:rsidRPr="007841F5" w:rsidRDefault="007841F5" w:rsidP="007841F5">
      <w:pPr>
        <w:ind w:firstLine="1276"/>
        <w:rPr>
          <w:sz w:val="2"/>
          <w:szCs w:val="2"/>
        </w:rPr>
      </w:pPr>
    </w:p>
    <w:p w14:paraId="314D88F2" w14:textId="77777777" w:rsidR="007841F5" w:rsidRPr="007841F5" w:rsidRDefault="007841F5" w:rsidP="007841F5">
      <w:pPr>
        <w:ind w:firstLine="1276"/>
        <w:jc w:val="both"/>
        <w:rPr>
          <w:szCs w:val="24"/>
          <w:lang w:eastAsia="lt-LT"/>
        </w:rPr>
      </w:pPr>
      <w:r w:rsidRPr="007841F5">
        <w:rPr>
          <w:szCs w:val="24"/>
        </w:rPr>
        <w:t xml:space="preserve">27.4. </w:t>
      </w:r>
      <w:r w:rsidRPr="007841F5">
        <w:rPr>
          <w:iCs/>
          <w:szCs w:val="24"/>
          <w:lang w:eastAsia="lt-LT"/>
        </w:rPr>
        <w:t>paraiškos</w:t>
      </w:r>
      <w:r w:rsidRPr="007841F5">
        <w:rPr>
          <w:szCs w:val="24"/>
          <w:lang w:eastAsia="lt-LT"/>
        </w:rPr>
        <w:t xml:space="preserve"> ir programos parengimo išlaidoms padengti;</w:t>
      </w:r>
    </w:p>
    <w:p w14:paraId="068B7D4A" w14:textId="77777777" w:rsidR="007841F5" w:rsidRPr="007841F5" w:rsidRDefault="007841F5" w:rsidP="007841F5">
      <w:pPr>
        <w:ind w:firstLine="1276"/>
        <w:jc w:val="both"/>
      </w:pPr>
      <w:r w:rsidRPr="007841F5">
        <w:t>27.5. materialiajam ir nematerialiajam turtui įsigyti, kuris nenusidėvi per programos vykdymo laikotarpį.</w:t>
      </w:r>
    </w:p>
    <w:p w14:paraId="30523D66" w14:textId="77777777" w:rsidR="007841F5" w:rsidRPr="007841F5" w:rsidRDefault="007841F5" w:rsidP="007841F5">
      <w:pPr>
        <w:ind w:firstLine="1276"/>
        <w:jc w:val="both"/>
        <w:rPr>
          <w:szCs w:val="24"/>
        </w:rPr>
      </w:pPr>
      <w:r w:rsidRPr="007841F5">
        <w:rPr>
          <w:szCs w:val="24"/>
        </w:rPr>
        <w:t xml:space="preserve">28. Iš Savivaldybės biudžeto finansuotos Programos atskaitomybė vykdoma vadovaujantis Savivaldybės administracijos direktoriaus įsakymu patvirtintomis Programos finansavimo atsiskaitymo už panaudotas lėšas bei veiklos ataskaitos formomis. </w:t>
      </w:r>
    </w:p>
    <w:p w14:paraId="5E0A50C3" w14:textId="77777777" w:rsidR="007841F5" w:rsidRPr="007841F5" w:rsidRDefault="007841F5" w:rsidP="007841F5">
      <w:pPr>
        <w:tabs>
          <w:tab w:val="left" w:pos="1134"/>
        </w:tabs>
        <w:ind w:firstLine="1276"/>
        <w:jc w:val="both"/>
        <w:rPr>
          <w:iCs/>
          <w:szCs w:val="24"/>
          <w:lang w:eastAsia="lt-LT"/>
        </w:rPr>
      </w:pPr>
      <w:r w:rsidRPr="007841F5">
        <w:rPr>
          <w:iCs/>
          <w:szCs w:val="24"/>
          <w:lang w:eastAsia="lt-LT"/>
        </w:rPr>
        <w:t xml:space="preserve">29. Informacija apie vykdomą programą skelbiama Programos vykdytojo interneto svetainėje arba kitose visuomenės viešinimo priemonėse. </w:t>
      </w:r>
    </w:p>
    <w:p w14:paraId="4CC93975" w14:textId="77777777" w:rsidR="007841F5" w:rsidRPr="007841F5" w:rsidRDefault="007841F5" w:rsidP="007841F5">
      <w:pPr>
        <w:tabs>
          <w:tab w:val="left" w:pos="1134"/>
        </w:tabs>
        <w:ind w:firstLine="1276"/>
        <w:jc w:val="both"/>
        <w:rPr>
          <w:iCs/>
          <w:szCs w:val="24"/>
          <w:lang w:eastAsia="lt-LT"/>
        </w:rPr>
      </w:pPr>
      <w:r w:rsidRPr="007841F5">
        <w:rPr>
          <w:iCs/>
          <w:szCs w:val="24"/>
          <w:lang w:eastAsia="lt-LT"/>
        </w:rPr>
        <w:t xml:space="preserve">30. Įgyvendinant programas informacija apie sukurtas mokymo metodikas ir mokymosi priemones viešai skelbiama Programos vykdytojo arba Savivaldybės interneto svetainėje. </w:t>
      </w:r>
    </w:p>
    <w:p w14:paraId="5EAE1791" w14:textId="77777777" w:rsidR="007841F5" w:rsidRPr="007841F5" w:rsidRDefault="007841F5" w:rsidP="007841F5">
      <w:pPr>
        <w:tabs>
          <w:tab w:val="left" w:pos="1134"/>
        </w:tabs>
        <w:ind w:firstLine="1276"/>
        <w:jc w:val="both"/>
        <w:rPr>
          <w:szCs w:val="24"/>
        </w:rPr>
      </w:pPr>
      <w:r w:rsidRPr="007841F5">
        <w:rPr>
          <w:szCs w:val="24"/>
        </w:rPr>
        <w:t>31. Programoms įgyvendinti nepanaudotos lėšos iki gruodžio 24 d. turi būti grąžinamos į Savivaldybės biudžetą.</w:t>
      </w:r>
    </w:p>
    <w:p w14:paraId="57CAFC40" w14:textId="77777777" w:rsidR="007841F5" w:rsidRPr="007841F5" w:rsidRDefault="007841F5" w:rsidP="007841F5">
      <w:pPr>
        <w:tabs>
          <w:tab w:val="left" w:pos="1134"/>
        </w:tabs>
        <w:ind w:firstLine="1276"/>
        <w:jc w:val="both"/>
        <w:rPr>
          <w:iCs/>
          <w:szCs w:val="24"/>
          <w:lang w:eastAsia="lt-LT"/>
        </w:rPr>
      </w:pPr>
    </w:p>
    <w:p w14:paraId="213C16A4" w14:textId="77777777" w:rsidR="007841F5" w:rsidRPr="007841F5" w:rsidRDefault="007841F5" w:rsidP="007841F5">
      <w:pPr>
        <w:jc w:val="center"/>
        <w:rPr>
          <w:b/>
          <w:szCs w:val="24"/>
        </w:rPr>
      </w:pPr>
      <w:r w:rsidRPr="007841F5">
        <w:rPr>
          <w:b/>
          <w:szCs w:val="24"/>
        </w:rPr>
        <w:t>VII. BAIGIAMOSIOS NUOSTATOS</w:t>
      </w:r>
    </w:p>
    <w:p w14:paraId="193D60EE" w14:textId="77777777" w:rsidR="007841F5" w:rsidRPr="007841F5" w:rsidRDefault="007841F5" w:rsidP="007841F5">
      <w:pPr>
        <w:jc w:val="center"/>
        <w:rPr>
          <w:szCs w:val="24"/>
        </w:rPr>
      </w:pPr>
    </w:p>
    <w:p w14:paraId="62BC4BA6" w14:textId="77777777" w:rsidR="007841F5" w:rsidRPr="007841F5" w:rsidRDefault="007841F5" w:rsidP="007841F5">
      <w:pPr>
        <w:ind w:firstLine="1276"/>
        <w:jc w:val="both"/>
        <w:rPr>
          <w:szCs w:val="24"/>
        </w:rPr>
      </w:pPr>
      <w:r w:rsidRPr="007841F5">
        <w:rPr>
          <w:szCs w:val="24"/>
        </w:rPr>
        <w:t>32. Programos įgyvendinimo veiklos dokumentai tvarkomi teisės aktų nustatyta tvarka. Už informacijos, lėšų panaudojimo teisėtumą, pateiktų dokumentų tikslumą, gautų lėšų apskaitos tvarkymą atsako Programos vykdytojas Lietuvos Respublikos teisės aktų nustatyta tvarka.</w:t>
      </w:r>
    </w:p>
    <w:p w14:paraId="6CAEFA31" w14:textId="77777777" w:rsidR="007841F5" w:rsidRPr="007841F5" w:rsidRDefault="007841F5" w:rsidP="007841F5">
      <w:pPr>
        <w:tabs>
          <w:tab w:val="left" w:pos="568"/>
          <w:tab w:val="left" w:pos="851"/>
          <w:tab w:val="left" w:pos="993"/>
        </w:tabs>
        <w:ind w:firstLine="1276"/>
        <w:jc w:val="both"/>
        <w:rPr>
          <w:szCs w:val="24"/>
          <w:lang w:eastAsia="lt-LT"/>
        </w:rPr>
      </w:pPr>
      <w:r w:rsidRPr="007841F5">
        <w:rPr>
          <w:szCs w:val="24"/>
          <w:lang w:eastAsia="lt-LT"/>
        </w:rPr>
        <w:t xml:space="preserve">33. Nustačius, kad Programos vykdytojas netinkamai atsiskaitė už Programoms vykdyti panaudotas lėšas arba skirtos lėšos pripažintos netinkamomis Programai vykdyti, jos turi būti grąžinamos, o lėšos Programai finansuoti toliau Programos vykdytojui neskiriamos 3 metus nuo tokio pažeidimo nustatymo momento.  </w:t>
      </w:r>
    </w:p>
    <w:p w14:paraId="0FC1104E" w14:textId="77777777" w:rsidR="007841F5" w:rsidRPr="007841F5" w:rsidRDefault="007841F5" w:rsidP="007841F5">
      <w:pPr>
        <w:tabs>
          <w:tab w:val="left" w:pos="851"/>
        </w:tabs>
        <w:ind w:firstLine="1276"/>
        <w:jc w:val="both"/>
        <w:rPr>
          <w:szCs w:val="24"/>
          <w:lang w:eastAsia="lt-LT"/>
        </w:rPr>
      </w:pPr>
      <w:r w:rsidRPr="007841F5">
        <w:rPr>
          <w:szCs w:val="24"/>
          <w:lang w:eastAsia="lt-LT"/>
        </w:rPr>
        <w:t>34. Ginčai, kylantys dėl paraiškos vertinimo rezultatų ar lėšų skyrimo, naudojimo ir atsiskaitymo, sprendžiami Lietuvos Respublikos teisės aktų nustatyta tvarka.</w:t>
      </w:r>
    </w:p>
    <w:p w14:paraId="7C9B4664" w14:textId="77777777" w:rsidR="007841F5" w:rsidRPr="007841F5" w:rsidRDefault="007841F5" w:rsidP="007841F5">
      <w:pPr>
        <w:tabs>
          <w:tab w:val="left" w:pos="851"/>
        </w:tabs>
        <w:ind w:firstLine="709"/>
        <w:jc w:val="both"/>
        <w:rPr>
          <w:szCs w:val="24"/>
          <w:lang w:eastAsia="lt-LT"/>
        </w:rPr>
      </w:pPr>
    </w:p>
    <w:p w14:paraId="6BE86429" w14:textId="77777777" w:rsidR="007841F5" w:rsidRPr="007841F5" w:rsidRDefault="007841F5" w:rsidP="007841F5">
      <w:pPr>
        <w:tabs>
          <w:tab w:val="left" w:pos="851"/>
        </w:tabs>
        <w:ind w:firstLine="709"/>
        <w:jc w:val="both"/>
        <w:rPr>
          <w:szCs w:val="24"/>
          <w:lang w:eastAsia="lt-LT"/>
        </w:rPr>
      </w:pPr>
    </w:p>
    <w:p w14:paraId="4D576038" w14:textId="77777777" w:rsidR="007841F5" w:rsidRPr="007841F5" w:rsidRDefault="007841F5" w:rsidP="007841F5">
      <w:pPr>
        <w:tabs>
          <w:tab w:val="left" w:pos="851"/>
        </w:tabs>
        <w:ind w:firstLine="709"/>
        <w:jc w:val="both"/>
        <w:rPr>
          <w:szCs w:val="24"/>
          <w:lang w:eastAsia="lt-LT"/>
        </w:rPr>
      </w:pPr>
    </w:p>
    <w:p w14:paraId="2C1330C4" w14:textId="77777777" w:rsidR="007841F5" w:rsidRPr="007841F5" w:rsidRDefault="007841F5" w:rsidP="007841F5">
      <w:pPr>
        <w:tabs>
          <w:tab w:val="left" w:pos="851"/>
        </w:tabs>
        <w:ind w:firstLine="709"/>
        <w:jc w:val="center"/>
        <w:rPr>
          <w:szCs w:val="24"/>
          <w:lang w:eastAsia="lt-LT"/>
        </w:rPr>
      </w:pPr>
      <w:r w:rsidRPr="007841F5">
        <w:rPr>
          <w:szCs w:val="24"/>
          <w:lang w:eastAsia="lt-LT"/>
        </w:rPr>
        <w:t>________________</w:t>
      </w:r>
    </w:p>
    <w:p w14:paraId="7742A2AC" w14:textId="77777777" w:rsidR="007841F5" w:rsidRPr="007841F5" w:rsidRDefault="007841F5" w:rsidP="007841F5">
      <w:pPr>
        <w:tabs>
          <w:tab w:val="left" w:pos="3960"/>
        </w:tabs>
        <w:rPr>
          <w:szCs w:val="24"/>
        </w:rPr>
      </w:pPr>
    </w:p>
    <w:p w14:paraId="526787A9" w14:textId="77777777" w:rsidR="007841F5" w:rsidRPr="007841F5" w:rsidRDefault="007841F5" w:rsidP="007841F5">
      <w:pPr>
        <w:tabs>
          <w:tab w:val="left" w:pos="3960"/>
        </w:tabs>
        <w:rPr>
          <w:szCs w:val="24"/>
        </w:rPr>
      </w:pPr>
    </w:p>
    <w:p w14:paraId="68CC3CE0" w14:textId="77777777" w:rsidR="007841F5" w:rsidRPr="007841F5" w:rsidRDefault="007841F5" w:rsidP="007841F5">
      <w:pPr>
        <w:tabs>
          <w:tab w:val="left" w:pos="3960"/>
        </w:tabs>
        <w:rPr>
          <w:szCs w:val="24"/>
        </w:rPr>
      </w:pPr>
    </w:p>
    <w:p w14:paraId="7E485F72" w14:textId="77777777" w:rsidR="007841F5" w:rsidRPr="007841F5" w:rsidRDefault="007841F5" w:rsidP="007841F5">
      <w:pPr>
        <w:tabs>
          <w:tab w:val="left" w:pos="3960"/>
        </w:tabs>
        <w:rPr>
          <w:szCs w:val="24"/>
        </w:rPr>
      </w:pPr>
    </w:p>
    <w:p w14:paraId="3982A534" w14:textId="77777777" w:rsidR="007841F5" w:rsidRPr="007841F5" w:rsidRDefault="007841F5" w:rsidP="007841F5">
      <w:pPr>
        <w:tabs>
          <w:tab w:val="left" w:pos="3960"/>
        </w:tabs>
        <w:rPr>
          <w:szCs w:val="24"/>
        </w:rPr>
      </w:pPr>
    </w:p>
    <w:p w14:paraId="6408A16B" w14:textId="77777777" w:rsidR="007841F5" w:rsidRPr="007841F5" w:rsidRDefault="007841F5" w:rsidP="007841F5">
      <w:pPr>
        <w:tabs>
          <w:tab w:val="left" w:pos="3960"/>
        </w:tabs>
        <w:rPr>
          <w:szCs w:val="24"/>
        </w:rPr>
      </w:pPr>
    </w:p>
    <w:p w14:paraId="3A25646E" w14:textId="77777777" w:rsidR="007841F5" w:rsidRPr="007841F5" w:rsidRDefault="007841F5" w:rsidP="007841F5">
      <w:pPr>
        <w:tabs>
          <w:tab w:val="left" w:pos="3960"/>
        </w:tabs>
        <w:rPr>
          <w:szCs w:val="24"/>
        </w:rPr>
      </w:pPr>
    </w:p>
    <w:p w14:paraId="478AB2A4" w14:textId="77777777" w:rsidR="007841F5" w:rsidRPr="007841F5" w:rsidRDefault="007841F5" w:rsidP="007841F5">
      <w:pPr>
        <w:tabs>
          <w:tab w:val="left" w:pos="3960"/>
        </w:tabs>
        <w:rPr>
          <w:szCs w:val="24"/>
        </w:rPr>
      </w:pPr>
    </w:p>
    <w:p w14:paraId="2EF41FE3" w14:textId="77777777" w:rsidR="007841F5" w:rsidRPr="007841F5" w:rsidRDefault="007841F5" w:rsidP="007841F5">
      <w:pPr>
        <w:tabs>
          <w:tab w:val="left" w:pos="3960"/>
        </w:tabs>
        <w:rPr>
          <w:szCs w:val="24"/>
        </w:rPr>
      </w:pPr>
    </w:p>
    <w:p w14:paraId="667806ED" w14:textId="77777777" w:rsidR="007841F5" w:rsidRPr="007841F5" w:rsidRDefault="007841F5" w:rsidP="007841F5">
      <w:pPr>
        <w:tabs>
          <w:tab w:val="left" w:pos="3960"/>
        </w:tabs>
        <w:rPr>
          <w:szCs w:val="24"/>
        </w:rPr>
      </w:pPr>
    </w:p>
    <w:p w14:paraId="25AEAC88" w14:textId="77777777" w:rsidR="007841F5" w:rsidRPr="007841F5" w:rsidRDefault="007841F5" w:rsidP="007841F5">
      <w:pPr>
        <w:ind w:left="3894"/>
        <w:jc w:val="both"/>
        <w:rPr>
          <w:b/>
          <w:szCs w:val="24"/>
        </w:rPr>
      </w:pPr>
      <w:r w:rsidRPr="007841F5">
        <w:rPr>
          <w:b/>
          <w:szCs w:val="24"/>
        </w:rPr>
        <w:t>Varėnos rajono savivaldybės neformaliojo suaugusiųjų švietimo programų finansavimo ir atrankos tvarkos aprašo priedas</w:t>
      </w:r>
    </w:p>
    <w:p w14:paraId="391DAF9A" w14:textId="77777777" w:rsidR="007841F5" w:rsidRPr="007841F5" w:rsidRDefault="007841F5" w:rsidP="007841F5">
      <w:pPr>
        <w:jc w:val="center"/>
        <w:rPr>
          <w:b/>
          <w:caps/>
        </w:rPr>
      </w:pPr>
    </w:p>
    <w:p w14:paraId="42E68AC0" w14:textId="77777777" w:rsidR="007841F5" w:rsidRPr="007841F5" w:rsidRDefault="007841F5" w:rsidP="007841F5">
      <w:pPr>
        <w:jc w:val="center"/>
        <w:rPr>
          <w:b/>
          <w:sz w:val="22"/>
          <w:szCs w:val="22"/>
        </w:rPr>
      </w:pPr>
      <w:r w:rsidRPr="007841F5">
        <w:rPr>
          <w:b/>
          <w:sz w:val="22"/>
          <w:szCs w:val="22"/>
        </w:rPr>
        <w:t>(Paraiškos gauti lėšų neformaliojo suaugusiųjų švietimo programai forma)</w:t>
      </w:r>
    </w:p>
    <w:p w14:paraId="2165BF7E" w14:textId="77777777" w:rsidR="007841F5" w:rsidRPr="007841F5" w:rsidRDefault="007841F5" w:rsidP="007841F5">
      <w:pPr>
        <w:jc w:val="center"/>
        <w:rPr>
          <w:b/>
        </w:rPr>
      </w:pPr>
      <w:r w:rsidRPr="007841F5">
        <w:br/>
      </w:r>
      <w:r w:rsidRPr="007841F5">
        <w:rPr>
          <w:b/>
        </w:rPr>
        <w:t>PARAIŠKA GAUTI LĖŠŲ NEFORMALIOJO SUAUGUSIŲJŲ ŠVIETIMO PROGRAMAI</w:t>
      </w:r>
    </w:p>
    <w:p w14:paraId="57701326" w14:textId="77777777" w:rsidR="007841F5" w:rsidRPr="007841F5" w:rsidRDefault="007841F5" w:rsidP="007841F5">
      <w:pPr>
        <w:jc w:val="center"/>
      </w:pPr>
      <w:r w:rsidRPr="007841F5">
        <w:t>20__ m. ________________  _____ d.</w:t>
      </w:r>
    </w:p>
    <w:p w14:paraId="019B727F" w14:textId="77777777" w:rsidR="007841F5" w:rsidRPr="007841F5" w:rsidRDefault="007841F5" w:rsidP="007841F5">
      <w:pPr>
        <w:jc w:val="center"/>
      </w:pPr>
      <w:r w:rsidRPr="007841F5">
        <w:t>Varėna</w:t>
      </w:r>
    </w:p>
    <w:p w14:paraId="438435DF" w14:textId="77777777" w:rsidR="007841F5" w:rsidRPr="007841F5" w:rsidRDefault="007841F5" w:rsidP="007841F5"/>
    <w:p w14:paraId="42138DA5" w14:textId="77777777" w:rsidR="007841F5" w:rsidRPr="007841F5" w:rsidRDefault="007841F5" w:rsidP="007841F5">
      <w:pPr>
        <w:rPr>
          <w:b/>
        </w:rPr>
      </w:pPr>
      <w:r w:rsidRPr="007841F5">
        <w:rPr>
          <w:b/>
        </w:rPr>
        <w:t>I. INFORMACIJA APIE NEFORMALIOJO SUAUGUSIŲJŲ ŠVIETIMO PROGRAMOS VYKDYTOJĄ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7841F5" w:rsidRPr="007841F5" w14:paraId="2AE50739" w14:textId="77777777" w:rsidTr="00F377E0">
        <w:tc>
          <w:tcPr>
            <w:tcW w:w="3960" w:type="dxa"/>
            <w:shd w:val="clear" w:color="auto" w:fill="F3F3F3"/>
            <w:vAlign w:val="center"/>
          </w:tcPr>
          <w:p w14:paraId="032DCBE3" w14:textId="77777777" w:rsidR="007841F5" w:rsidRPr="007841F5" w:rsidRDefault="007841F5" w:rsidP="007841F5">
            <w:r w:rsidRPr="007841F5">
              <w:t>Juridinio asmens pavadinimas arba fizinio asmens vardas ir pavardė</w:t>
            </w:r>
          </w:p>
        </w:tc>
        <w:tc>
          <w:tcPr>
            <w:tcW w:w="5688" w:type="dxa"/>
          </w:tcPr>
          <w:p w14:paraId="0EF367E2" w14:textId="77777777" w:rsidR="007841F5" w:rsidRPr="007841F5" w:rsidRDefault="007841F5" w:rsidP="007841F5"/>
        </w:tc>
      </w:tr>
      <w:tr w:rsidR="007841F5" w:rsidRPr="007841F5" w14:paraId="42BB43B8" w14:textId="77777777" w:rsidTr="00F377E0">
        <w:tc>
          <w:tcPr>
            <w:tcW w:w="3960" w:type="dxa"/>
            <w:shd w:val="clear" w:color="auto" w:fill="F3F3F3"/>
            <w:vAlign w:val="center"/>
          </w:tcPr>
          <w:p w14:paraId="2F52D014" w14:textId="77777777" w:rsidR="007841F5" w:rsidRPr="007841F5" w:rsidRDefault="007841F5" w:rsidP="007841F5">
            <w:r w:rsidRPr="007841F5">
              <w:t>Juridinio asmens kodas arba fizinio asmens kodas</w:t>
            </w:r>
          </w:p>
        </w:tc>
        <w:tc>
          <w:tcPr>
            <w:tcW w:w="5688" w:type="dxa"/>
          </w:tcPr>
          <w:p w14:paraId="170555DA" w14:textId="77777777" w:rsidR="007841F5" w:rsidRPr="007841F5" w:rsidRDefault="007841F5" w:rsidP="007841F5"/>
        </w:tc>
      </w:tr>
      <w:tr w:rsidR="007841F5" w:rsidRPr="007841F5" w14:paraId="2A70C4E9" w14:textId="77777777" w:rsidTr="00F377E0">
        <w:tc>
          <w:tcPr>
            <w:tcW w:w="3960" w:type="dxa"/>
            <w:shd w:val="clear" w:color="auto" w:fill="F3F3F3"/>
            <w:vAlign w:val="center"/>
          </w:tcPr>
          <w:p w14:paraId="2521B42D" w14:textId="77777777" w:rsidR="007841F5" w:rsidRPr="007841F5" w:rsidRDefault="007841F5" w:rsidP="007841F5">
            <w:r w:rsidRPr="007841F5">
              <w:t>Juridinio asmens teisinė forma</w:t>
            </w:r>
          </w:p>
        </w:tc>
        <w:tc>
          <w:tcPr>
            <w:tcW w:w="5688" w:type="dxa"/>
          </w:tcPr>
          <w:p w14:paraId="1909DD05" w14:textId="77777777" w:rsidR="007841F5" w:rsidRPr="007841F5" w:rsidRDefault="007841F5" w:rsidP="007841F5"/>
        </w:tc>
      </w:tr>
      <w:tr w:rsidR="007841F5" w:rsidRPr="007841F5" w14:paraId="5340F45D" w14:textId="77777777" w:rsidTr="00F377E0">
        <w:tc>
          <w:tcPr>
            <w:tcW w:w="3960" w:type="dxa"/>
            <w:shd w:val="clear" w:color="auto" w:fill="F3F3F3"/>
            <w:vAlign w:val="center"/>
          </w:tcPr>
          <w:p w14:paraId="433EEC0C" w14:textId="77777777" w:rsidR="007841F5" w:rsidRPr="007841F5" w:rsidRDefault="007841F5" w:rsidP="007841F5">
            <w:r w:rsidRPr="007841F5">
              <w:t>Buveinės adresas:</w:t>
            </w:r>
          </w:p>
          <w:p w14:paraId="5FF2542F" w14:textId="77777777" w:rsidR="007841F5" w:rsidRPr="007841F5" w:rsidRDefault="007841F5" w:rsidP="007841F5">
            <w:r w:rsidRPr="007841F5">
              <w:t>gatvė, namo numeris, pašto indeksas, vietovė</w:t>
            </w:r>
          </w:p>
        </w:tc>
        <w:tc>
          <w:tcPr>
            <w:tcW w:w="5688" w:type="dxa"/>
          </w:tcPr>
          <w:p w14:paraId="6E948861" w14:textId="77777777" w:rsidR="007841F5" w:rsidRPr="007841F5" w:rsidRDefault="007841F5" w:rsidP="007841F5"/>
        </w:tc>
      </w:tr>
      <w:tr w:rsidR="007841F5" w:rsidRPr="007841F5" w14:paraId="5C6246A5" w14:textId="77777777" w:rsidTr="00F377E0">
        <w:tc>
          <w:tcPr>
            <w:tcW w:w="3960" w:type="dxa"/>
            <w:shd w:val="clear" w:color="auto" w:fill="F3F3F3"/>
            <w:vAlign w:val="center"/>
          </w:tcPr>
          <w:p w14:paraId="7DEB68D3" w14:textId="77777777" w:rsidR="007841F5" w:rsidRPr="007841F5" w:rsidRDefault="007841F5" w:rsidP="007841F5">
            <w:r w:rsidRPr="007841F5">
              <w:t>Tel.</w:t>
            </w:r>
          </w:p>
        </w:tc>
        <w:tc>
          <w:tcPr>
            <w:tcW w:w="5688" w:type="dxa"/>
          </w:tcPr>
          <w:p w14:paraId="4B216D13" w14:textId="77777777" w:rsidR="007841F5" w:rsidRPr="007841F5" w:rsidRDefault="007841F5" w:rsidP="007841F5"/>
        </w:tc>
      </w:tr>
      <w:tr w:rsidR="007841F5" w:rsidRPr="007841F5" w14:paraId="6499D885" w14:textId="77777777" w:rsidTr="00F377E0">
        <w:tc>
          <w:tcPr>
            <w:tcW w:w="3960" w:type="dxa"/>
            <w:shd w:val="clear" w:color="auto" w:fill="F3F3F3"/>
            <w:vAlign w:val="center"/>
          </w:tcPr>
          <w:p w14:paraId="413D127D" w14:textId="77777777" w:rsidR="007841F5" w:rsidRPr="007841F5" w:rsidRDefault="007841F5" w:rsidP="007841F5">
            <w:r w:rsidRPr="007841F5">
              <w:t>El. p. adresas</w:t>
            </w:r>
          </w:p>
        </w:tc>
        <w:tc>
          <w:tcPr>
            <w:tcW w:w="5688" w:type="dxa"/>
          </w:tcPr>
          <w:p w14:paraId="5EFB2A7D" w14:textId="77777777" w:rsidR="007841F5" w:rsidRPr="007841F5" w:rsidRDefault="007841F5" w:rsidP="007841F5"/>
        </w:tc>
      </w:tr>
      <w:tr w:rsidR="007841F5" w:rsidRPr="007841F5" w14:paraId="1F29C373" w14:textId="77777777" w:rsidTr="00F377E0">
        <w:tc>
          <w:tcPr>
            <w:tcW w:w="3960" w:type="dxa"/>
            <w:shd w:val="clear" w:color="auto" w:fill="F3F3F3"/>
            <w:vAlign w:val="center"/>
          </w:tcPr>
          <w:p w14:paraId="7D1461B8" w14:textId="77777777" w:rsidR="007841F5" w:rsidRPr="007841F5" w:rsidRDefault="007841F5" w:rsidP="007841F5">
            <w:r w:rsidRPr="007841F5">
              <w:t>Kontaktinio asmens vardas, pavardė, pareigos, tel., el. p. adresas</w:t>
            </w:r>
          </w:p>
        </w:tc>
        <w:tc>
          <w:tcPr>
            <w:tcW w:w="5688" w:type="dxa"/>
          </w:tcPr>
          <w:p w14:paraId="11F5D645" w14:textId="77777777" w:rsidR="007841F5" w:rsidRPr="007841F5" w:rsidRDefault="007841F5" w:rsidP="007841F5"/>
        </w:tc>
      </w:tr>
      <w:tr w:rsidR="007841F5" w:rsidRPr="007841F5" w14:paraId="04F67088" w14:textId="77777777" w:rsidTr="00F377E0">
        <w:tc>
          <w:tcPr>
            <w:tcW w:w="3960" w:type="dxa"/>
            <w:shd w:val="clear" w:color="auto" w:fill="F3F3F3"/>
            <w:vAlign w:val="center"/>
          </w:tcPr>
          <w:p w14:paraId="203BD6F7" w14:textId="77777777" w:rsidR="007841F5" w:rsidRPr="007841F5" w:rsidRDefault="007841F5" w:rsidP="007841F5">
            <w:r w:rsidRPr="007841F5">
              <w:t>Programos rengėjas, -a (vardas, pavardė, kvalifikacija)</w:t>
            </w:r>
          </w:p>
        </w:tc>
        <w:tc>
          <w:tcPr>
            <w:tcW w:w="5688" w:type="dxa"/>
          </w:tcPr>
          <w:p w14:paraId="32B28072" w14:textId="77777777" w:rsidR="007841F5" w:rsidRPr="007841F5" w:rsidRDefault="007841F5" w:rsidP="007841F5"/>
        </w:tc>
      </w:tr>
    </w:tbl>
    <w:p w14:paraId="7D47C015" w14:textId="77777777" w:rsidR="007841F5" w:rsidRPr="007841F5" w:rsidRDefault="007841F5" w:rsidP="007841F5"/>
    <w:p w14:paraId="44A0EC0D" w14:textId="77777777" w:rsidR="007841F5" w:rsidRPr="007841F5" w:rsidRDefault="007841F5" w:rsidP="007841F5">
      <w:pPr>
        <w:rPr>
          <w:b/>
        </w:rPr>
      </w:pPr>
      <w:r w:rsidRPr="007841F5">
        <w:rPr>
          <w:b/>
        </w:rPr>
        <w:t>II. NEFORMALIOJO SUAUGUSIŲJŲ ŠVIETIMO PROGRAMOS APRAŠAS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1150"/>
        <w:gridCol w:w="345"/>
        <w:gridCol w:w="1160"/>
        <w:gridCol w:w="2124"/>
        <w:gridCol w:w="2136"/>
      </w:tblGrid>
      <w:tr w:rsidR="007841F5" w:rsidRPr="007841F5" w14:paraId="659C56C7" w14:textId="77777777" w:rsidTr="00F377E0">
        <w:trPr>
          <w:cantSplit/>
          <w:trHeight w:val="20"/>
        </w:trPr>
        <w:tc>
          <w:tcPr>
            <w:tcW w:w="9648" w:type="dxa"/>
            <w:gridSpan w:val="6"/>
            <w:shd w:val="clear" w:color="auto" w:fill="E6E6E6"/>
          </w:tcPr>
          <w:p w14:paraId="6C8C8377" w14:textId="77777777" w:rsidR="007841F5" w:rsidRPr="007841F5" w:rsidRDefault="007841F5" w:rsidP="007841F5">
            <w:r w:rsidRPr="007841F5">
              <w:t>1. Bendrosios nuostatos</w:t>
            </w:r>
          </w:p>
        </w:tc>
      </w:tr>
      <w:tr w:rsidR="007841F5" w:rsidRPr="007841F5" w14:paraId="3DD55AF3" w14:textId="77777777" w:rsidTr="00F377E0">
        <w:trPr>
          <w:cantSplit/>
          <w:trHeight w:val="20"/>
        </w:trPr>
        <w:tc>
          <w:tcPr>
            <w:tcW w:w="4228" w:type="dxa"/>
            <w:gridSpan w:val="3"/>
            <w:shd w:val="clear" w:color="auto" w:fill="E6E6E6"/>
          </w:tcPr>
          <w:p w14:paraId="39B9F586" w14:textId="77777777" w:rsidR="007841F5" w:rsidRPr="007841F5" w:rsidRDefault="007841F5" w:rsidP="007841F5">
            <w:r w:rsidRPr="007841F5">
              <w:t>1.1. Programos pavadinimas</w:t>
            </w:r>
          </w:p>
        </w:tc>
        <w:tc>
          <w:tcPr>
            <w:tcW w:w="5420" w:type="dxa"/>
            <w:gridSpan w:val="3"/>
          </w:tcPr>
          <w:p w14:paraId="2E0CD85E" w14:textId="77777777" w:rsidR="007841F5" w:rsidRPr="007841F5" w:rsidRDefault="007841F5" w:rsidP="007841F5">
            <w:r w:rsidRPr="007841F5">
              <w:t>(Nurodomas  programos pavadinimas)</w:t>
            </w:r>
          </w:p>
        </w:tc>
      </w:tr>
      <w:tr w:rsidR="007841F5" w:rsidRPr="007841F5" w14:paraId="183E6843" w14:textId="77777777" w:rsidTr="00F377E0">
        <w:trPr>
          <w:cantSplit/>
          <w:trHeight w:val="20"/>
        </w:trPr>
        <w:tc>
          <w:tcPr>
            <w:tcW w:w="4228" w:type="dxa"/>
            <w:gridSpan w:val="3"/>
            <w:shd w:val="clear" w:color="auto" w:fill="E6E6E6"/>
          </w:tcPr>
          <w:p w14:paraId="3D0EFD16" w14:textId="77777777" w:rsidR="007841F5" w:rsidRPr="007841F5" w:rsidRDefault="007841F5" w:rsidP="007841F5">
            <w:r w:rsidRPr="007841F5">
              <w:t xml:space="preserve">1.2. Programos trukmė ir apimtis </w:t>
            </w:r>
          </w:p>
        </w:tc>
        <w:tc>
          <w:tcPr>
            <w:tcW w:w="5420" w:type="dxa"/>
            <w:gridSpan w:val="3"/>
          </w:tcPr>
          <w:p w14:paraId="0310028C" w14:textId="77777777" w:rsidR="007841F5" w:rsidRPr="007841F5" w:rsidRDefault="007841F5" w:rsidP="007841F5">
            <w:r w:rsidRPr="007841F5">
              <w:t>(Nurodoma planuojama programos (įskaitant teorinį ir praktinį mokymą) trukmė (dienomis) ir apimtis (kontaktinėmis akademinėmis valandomis ir studijų kreditais))</w:t>
            </w:r>
          </w:p>
        </w:tc>
      </w:tr>
      <w:tr w:rsidR="007841F5" w:rsidRPr="007841F5" w14:paraId="17F09D60" w14:textId="77777777" w:rsidTr="00F377E0">
        <w:trPr>
          <w:cantSplit/>
          <w:trHeight w:val="20"/>
        </w:trPr>
        <w:tc>
          <w:tcPr>
            <w:tcW w:w="4228" w:type="dxa"/>
            <w:gridSpan w:val="3"/>
            <w:shd w:val="clear" w:color="auto" w:fill="E6E6E6"/>
          </w:tcPr>
          <w:p w14:paraId="2D329D0C" w14:textId="77777777" w:rsidR="007841F5" w:rsidRPr="007841F5" w:rsidRDefault="007841F5" w:rsidP="007841F5">
            <w:r w:rsidRPr="007841F5">
              <w:t>1.3. Programos tikslinė (tikslinės) dalyvių grupė (grupės)</w:t>
            </w:r>
          </w:p>
        </w:tc>
        <w:tc>
          <w:tcPr>
            <w:tcW w:w="5420" w:type="dxa"/>
            <w:gridSpan w:val="3"/>
          </w:tcPr>
          <w:p w14:paraId="09BFA383" w14:textId="77777777" w:rsidR="007841F5" w:rsidRPr="007841F5" w:rsidRDefault="007841F5" w:rsidP="007841F5">
            <w:r w:rsidRPr="007841F5">
              <w:t>(Nurodomas minimalus išsilavinimas ir (arba) praktinės veiklos patirtis, kompetencija ir kitos charakteristikos, kurias turi tenkinti programos dalyvis)</w:t>
            </w:r>
          </w:p>
        </w:tc>
      </w:tr>
      <w:tr w:rsidR="007841F5" w:rsidRPr="007841F5" w14:paraId="11D3D5D1" w14:textId="77777777" w:rsidTr="00F377E0">
        <w:trPr>
          <w:cantSplit/>
          <w:trHeight w:val="20"/>
        </w:trPr>
        <w:tc>
          <w:tcPr>
            <w:tcW w:w="4228" w:type="dxa"/>
            <w:gridSpan w:val="3"/>
            <w:shd w:val="clear" w:color="auto" w:fill="E6E6E6"/>
          </w:tcPr>
          <w:p w14:paraId="04D23BFA" w14:textId="77777777" w:rsidR="007841F5" w:rsidRPr="007841F5" w:rsidRDefault="007841F5" w:rsidP="007841F5">
            <w:pPr>
              <w:jc w:val="both"/>
              <w:rPr>
                <w:szCs w:val="24"/>
              </w:rPr>
            </w:pPr>
            <w:r w:rsidRPr="007841F5">
              <w:t xml:space="preserve">1.4. </w:t>
            </w:r>
            <w:r w:rsidRPr="007841F5">
              <w:rPr>
                <w:szCs w:val="24"/>
              </w:rPr>
              <w:t>organizacijos turima patirtis ir  žmoniškieji resursai Programai įgyvendinti;</w:t>
            </w:r>
          </w:p>
          <w:p w14:paraId="10539FF8" w14:textId="77777777" w:rsidR="007841F5" w:rsidRPr="007841F5" w:rsidRDefault="007841F5" w:rsidP="007841F5"/>
        </w:tc>
        <w:tc>
          <w:tcPr>
            <w:tcW w:w="5420" w:type="dxa"/>
            <w:gridSpan w:val="3"/>
          </w:tcPr>
          <w:p w14:paraId="732C9EC5" w14:textId="77777777" w:rsidR="007841F5" w:rsidRPr="007841F5" w:rsidRDefault="007841F5" w:rsidP="007841F5">
            <w:r w:rsidRPr="007841F5">
              <w:t>(Nurodomas išsilavinimas ir praktinės veiklos patirtis, kompetencija ir kitos charakteristikos, kurias turi tenkinti programos vykdytojai)</w:t>
            </w:r>
          </w:p>
        </w:tc>
      </w:tr>
      <w:tr w:rsidR="007841F5" w:rsidRPr="007841F5" w14:paraId="6516C6D1" w14:textId="77777777" w:rsidTr="00F377E0">
        <w:trPr>
          <w:cantSplit/>
          <w:trHeight w:val="20"/>
        </w:trPr>
        <w:tc>
          <w:tcPr>
            <w:tcW w:w="4228" w:type="dxa"/>
            <w:gridSpan w:val="3"/>
            <w:shd w:val="clear" w:color="auto" w:fill="E6E6E6"/>
          </w:tcPr>
          <w:p w14:paraId="06BE7C49" w14:textId="77777777" w:rsidR="007841F5" w:rsidRPr="007841F5" w:rsidRDefault="007841F5" w:rsidP="007841F5">
            <w:r w:rsidRPr="007841F5">
              <w:t>1.5. Programos dalyvių skaičius</w:t>
            </w:r>
          </w:p>
        </w:tc>
        <w:tc>
          <w:tcPr>
            <w:tcW w:w="5420" w:type="dxa"/>
            <w:gridSpan w:val="3"/>
          </w:tcPr>
          <w:p w14:paraId="54B2A953" w14:textId="77777777" w:rsidR="007841F5" w:rsidRPr="007841F5" w:rsidRDefault="007841F5" w:rsidP="007841F5">
            <w:r w:rsidRPr="007841F5">
              <w:t>(Nurodoma, koks planuojamas programos dalyvių skaičius)</w:t>
            </w:r>
          </w:p>
        </w:tc>
      </w:tr>
      <w:tr w:rsidR="007841F5" w:rsidRPr="007841F5" w14:paraId="447AB70A" w14:textId="77777777" w:rsidTr="00F377E0">
        <w:trPr>
          <w:cantSplit/>
          <w:trHeight w:val="20"/>
        </w:trPr>
        <w:tc>
          <w:tcPr>
            <w:tcW w:w="4228" w:type="dxa"/>
            <w:gridSpan w:val="3"/>
            <w:shd w:val="clear" w:color="auto" w:fill="E6E6E6"/>
          </w:tcPr>
          <w:p w14:paraId="35D62ED2" w14:textId="77777777" w:rsidR="007841F5" w:rsidRPr="007841F5" w:rsidRDefault="007841F5" w:rsidP="007841F5">
            <w:r w:rsidRPr="007841F5">
              <w:t>1.6. Programos aktualumas, reikalingumas ir poveikis programos dalyviams</w:t>
            </w:r>
          </w:p>
        </w:tc>
        <w:tc>
          <w:tcPr>
            <w:tcW w:w="5420" w:type="dxa"/>
            <w:gridSpan w:val="3"/>
          </w:tcPr>
          <w:p w14:paraId="74CF0188" w14:textId="77777777" w:rsidR="007841F5" w:rsidRPr="007841F5" w:rsidRDefault="007841F5" w:rsidP="007841F5">
            <w:r w:rsidRPr="007841F5">
              <w:t>(Trumpai pagrindžiamas programos aktualumas, reikalingumas ir jos poveikis programos dalyviams)</w:t>
            </w:r>
          </w:p>
        </w:tc>
      </w:tr>
      <w:tr w:rsidR="007841F5" w:rsidRPr="007841F5" w14:paraId="0B8203F4" w14:textId="77777777" w:rsidTr="00F377E0">
        <w:trPr>
          <w:cantSplit/>
          <w:trHeight w:val="20"/>
        </w:trPr>
        <w:tc>
          <w:tcPr>
            <w:tcW w:w="4228" w:type="dxa"/>
            <w:gridSpan w:val="3"/>
            <w:shd w:val="clear" w:color="auto" w:fill="E6E6E6"/>
          </w:tcPr>
          <w:p w14:paraId="32CCE58E" w14:textId="77777777" w:rsidR="007841F5" w:rsidRPr="007841F5" w:rsidRDefault="007841F5" w:rsidP="007841F5">
            <w:r w:rsidRPr="007841F5">
              <w:t>1.7. Programos atitiktis neformaliojo suaugusiųjų švietimo strateginiams dokumentams</w:t>
            </w:r>
          </w:p>
        </w:tc>
        <w:tc>
          <w:tcPr>
            <w:tcW w:w="5420" w:type="dxa"/>
            <w:gridSpan w:val="3"/>
          </w:tcPr>
          <w:p w14:paraId="798F5A24" w14:textId="77777777" w:rsidR="007841F5" w:rsidRPr="007841F5" w:rsidRDefault="007841F5" w:rsidP="007841F5">
            <w:r w:rsidRPr="007841F5">
              <w:t>(Trumpai pagrindžiama programos atitiktis neformaliojo suaugusiųjų švietimo strateginiams dokumentams)</w:t>
            </w:r>
          </w:p>
        </w:tc>
      </w:tr>
      <w:tr w:rsidR="007841F5" w:rsidRPr="007841F5" w14:paraId="0DED247D" w14:textId="77777777" w:rsidTr="00F377E0">
        <w:trPr>
          <w:cantSplit/>
          <w:trHeight w:val="20"/>
        </w:trPr>
        <w:tc>
          <w:tcPr>
            <w:tcW w:w="9648" w:type="dxa"/>
            <w:gridSpan w:val="6"/>
            <w:shd w:val="clear" w:color="auto" w:fill="E6E6E6"/>
          </w:tcPr>
          <w:p w14:paraId="15DE5846" w14:textId="77777777" w:rsidR="007841F5" w:rsidRPr="007841F5" w:rsidRDefault="007841F5" w:rsidP="007841F5">
            <w:r w:rsidRPr="007841F5">
              <w:lastRenderedPageBreak/>
              <w:t>2. Tikslas ir uždaviniai</w:t>
            </w:r>
          </w:p>
        </w:tc>
      </w:tr>
      <w:tr w:rsidR="007841F5" w:rsidRPr="007841F5" w14:paraId="3865CC2B" w14:textId="77777777" w:rsidTr="00F377E0">
        <w:trPr>
          <w:cantSplit/>
          <w:trHeight w:val="20"/>
        </w:trPr>
        <w:tc>
          <w:tcPr>
            <w:tcW w:w="4228" w:type="dxa"/>
            <w:gridSpan w:val="3"/>
            <w:shd w:val="clear" w:color="auto" w:fill="E6E6E6"/>
          </w:tcPr>
          <w:p w14:paraId="5D9D8595" w14:textId="77777777" w:rsidR="007841F5" w:rsidRPr="007841F5" w:rsidRDefault="007841F5" w:rsidP="007841F5">
            <w:r w:rsidRPr="007841F5">
              <w:t>2.1. Tikslas</w:t>
            </w:r>
          </w:p>
        </w:tc>
        <w:tc>
          <w:tcPr>
            <w:tcW w:w="5420" w:type="dxa"/>
            <w:gridSpan w:val="3"/>
          </w:tcPr>
          <w:p w14:paraId="7F1A8B7A" w14:textId="77777777" w:rsidR="007841F5" w:rsidRPr="007841F5" w:rsidRDefault="007841F5" w:rsidP="007841F5">
            <w:r w:rsidRPr="007841F5">
              <w:t>(Nurodomas programos tikslas)</w:t>
            </w:r>
          </w:p>
        </w:tc>
      </w:tr>
      <w:tr w:rsidR="007841F5" w:rsidRPr="007841F5" w14:paraId="6A3EA7AD" w14:textId="77777777" w:rsidTr="00F377E0">
        <w:trPr>
          <w:cantSplit/>
          <w:trHeight w:val="20"/>
        </w:trPr>
        <w:tc>
          <w:tcPr>
            <w:tcW w:w="4228" w:type="dxa"/>
            <w:gridSpan w:val="3"/>
            <w:shd w:val="clear" w:color="auto" w:fill="E6E6E6"/>
          </w:tcPr>
          <w:p w14:paraId="34566969" w14:textId="77777777" w:rsidR="007841F5" w:rsidRPr="007841F5" w:rsidRDefault="007841F5" w:rsidP="007841F5">
            <w:r w:rsidRPr="007841F5">
              <w:t xml:space="preserve">2.2. Uždaviniai </w:t>
            </w:r>
          </w:p>
        </w:tc>
        <w:tc>
          <w:tcPr>
            <w:tcW w:w="5420" w:type="dxa"/>
            <w:gridSpan w:val="3"/>
          </w:tcPr>
          <w:p w14:paraId="7216A82C" w14:textId="77777777" w:rsidR="007841F5" w:rsidRPr="007841F5" w:rsidRDefault="007841F5" w:rsidP="007841F5">
            <w:r w:rsidRPr="007841F5">
              <w:t>(Nurodomi programos uždaviniai)</w:t>
            </w:r>
          </w:p>
        </w:tc>
      </w:tr>
      <w:tr w:rsidR="007841F5" w:rsidRPr="007841F5" w14:paraId="0497FF81" w14:textId="77777777" w:rsidTr="00F377E0">
        <w:trPr>
          <w:cantSplit/>
          <w:trHeight w:val="20"/>
        </w:trPr>
        <w:tc>
          <w:tcPr>
            <w:tcW w:w="9648" w:type="dxa"/>
            <w:gridSpan w:val="6"/>
            <w:shd w:val="clear" w:color="auto" w:fill="E6E6E6"/>
          </w:tcPr>
          <w:p w14:paraId="00B39642" w14:textId="77777777" w:rsidR="007841F5" w:rsidRPr="007841F5" w:rsidRDefault="007841F5" w:rsidP="007841F5">
            <w:pPr>
              <w:rPr>
                <w:highlight w:val="red"/>
              </w:rPr>
            </w:pPr>
            <w:r w:rsidRPr="007841F5">
              <w:t>3. Turinys ir metodai</w:t>
            </w:r>
          </w:p>
        </w:tc>
      </w:tr>
      <w:tr w:rsidR="007841F5" w:rsidRPr="007841F5" w14:paraId="6E39C102" w14:textId="77777777" w:rsidTr="00F377E0">
        <w:tc>
          <w:tcPr>
            <w:tcW w:w="2733" w:type="dxa"/>
            <w:vMerge w:val="restart"/>
            <w:shd w:val="clear" w:color="auto" w:fill="E0E0E0"/>
          </w:tcPr>
          <w:p w14:paraId="56319AB5" w14:textId="77777777" w:rsidR="007841F5" w:rsidRPr="007841F5" w:rsidRDefault="007841F5" w:rsidP="007841F5">
            <w:r w:rsidRPr="007841F5">
              <w:t>Tema</w:t>
            </w:r>
          </w:p>
        </w:tc>
        <w:tc>
          <w:tcPr>
            <w:tcW w:w="2655" w:type="dxa"/>
            <w:gridSpan w:val="3"/>
            <w:shd w:val="clear" w:color="auto" w:fill="E0E0E0"/>
          </w:tcPr>
          <w:p w14:paraId="4808E27C" w14:textId="77777777" w:rsidR="007841F5" w:rsidRPr="007841F5" w:rsidRDefault="007841F5" w:rsidP="007841F5">
            <w:r w:rsidRPr="007841F5">
              <w:t>Trukmė (kontaktinio akademinio darbo val.)</w:t>
            </w:r>
          </w:p>
        </w:tc>
        <w:tc>
          <w:tcPr>
            <w:tcW w:w="2124" w:type="dxa"/>
            <w:vMerge w:val="restart"/>
            <w:shd w:val="clear" w:color="auto" w:fill="E0E0E0"/>
          </w:tcPr>
          <w:p w14:paraId="17E589A3" w14:textId="77777777" w:rsidR="007841F5" w:rsidRPr="007841F5" w:rsidRDefault="007841F5" w:rsidP="007841F5">
            <w:r w:rsidRPr="007841F5">
              <w:t>Mokymo (mokymosi) metodai</w:t>
            </w:r>
          </w:p>
        </w:tc>
        <w:tc>
          <w:tcPr>
            <w:tcW w:w="2136" w:type="dxa"/>
            <w:vMerge w:val="restart"/>
            <w:shd w:val="clear" w:color="auto" w:fill="E0E0E0"/>
          </w:tcPr>
          <w:p w14:paraId="5BDDFCD8" w14:textId="77777777" w:rsidR="007841F5" w:rsidRPr="007841F5" w:rsidRDefault="007841F5" w:rsidP="007841F5">
            <w:r w:rsidRPr="007841F5">
              <w:t>Planuojama įgyti / patobulinti kompetencija</w:t>
            </w:r>
          </w:p>
        </w:tc>
      </w:tr>
      <w:tr w:rsidR="007841F5" w:rsidRPr="007841F5" w14:paraId="35B30BE7" w14:textId="77777777" w:rsidTr="00F377E0">
        <w:tc>
          <w:tcPr>
            <w:tcW w:w="2733" w:type="dxa"/>
            <w:vMerge/>
          </w:tcPr>
          <w:p w14:paraId="38AE6210" w14:textId="77777777" w:rsidR="007841F5" w:rsidRPr="007841F5" w:rsidRDefault="007841F5" w:rsidP="007841F5"/>
        </w:tc>
        <w:tc>
          <w:tcPr>
            <w:tcW w:w="1150" w:type="dxa"/>
            <w:shd w:val="clear" w:color="auto" w:fill="D9D9D9"/>
          </w:tcPr>
          <w:p w14:paraId="14F4CEDD" w14:textId="77777777" w:rsidR="007841F5" w:rsidRPr="007841F5" w:rsidRDefault="007841F5" w:rsidP="007841F5">
            <w:r w:rsidRPr="007841F5">
              <w:t>Teorinis mokymas</w:t>
            </w:r>
          </w:p>
        </w:tc>
        <w:tc>
          <w:tcPr>
            <w:tcW w:w="1505" w:type="dxa"/>
            <w:gridSpan w:val="2"/>
            <w:shd w:val="clear" w:color="auto" w:fill="D9D9D9"/>
          </w:tcPr>
          <w:p w14:paraId="0EB0BFF7" w14:textId="77777777" w:rsidR="007841F5" w:rsidRPr="007841F5" w:rsidRDefault="007841F5" w:rsidP="007841F5">
            <w:r w:rsidRPr="007841F5">
              <w:t>Praktinis mokymas</w:t>
            </w:r>
          </w:p>
        </w:tc>
        <w:tc>
          <w:tcPr>
            <w:tcW w:w="2124" w:type="dxa"/>
            <w:vMerge/>
          </w:tcPr>
          <w:p w14:paraId="2DC12BBE" w14:textId="77777777" w:rsidR="007841F5" w:rsidRPr="007841F5" w:rsidRDefault="007841F5" w:rsidP="007841F5"/>
        </w:tc>
        <w:tc>
          <w:tcPr>
            <w:tcW w:w="2136" w:type="dxa"/>
            <w:vMerge/>
          </w:tcPr>
          <w:p w14:paraId="66B7D6A9" w14:textId="77777777" w:rsidR="007841F5" w:rsidRPr="007841F5" w:rsidRDefault="007841F5" w:rsidP="007841F5"/>
        </w:tc>
      </w:tr>
      <w:tr w:rsidR="007841F5" w:rsidRPr="007841F5" w14:paraId="6EF2E451" w14:textId="77777777" w:rsidTr="00F377E0">
        <w:tc>
          <w:tcPr>
            <w:tcW w:w="2733" w:type="dxa"/>
          </w:tcPr>
          <w:p w14:paraId="30DC7615" w14:textId="77777777" w:rsidR="007841F5" w:rsidRPr="007841F5" w:rsidRDefault="007841F5" w:rsidP="007841F5">
            <w:pPr>
              <w:rPr>
                <w:sz w:val="22"/>
                <w:szCs w:val="22"/>
              </w:rPr>
            </w:pPr>
            <w:r w:rsidRPr="007841F5">
              <w:rPr>
                <w:sz w:val="22"/>
                <w:szCs w:val="22"/>
              </w:rPr>
              <w:t>1.</w:t>
            </w:r>
          </w:p>
        </w:tc>
        <w:tc>
          <w:tcPr>
            <w:tcW w:w="1150" w:type="dxa"/>
          </w:tcPr>
          <w:p w14:paraId="14AAE351" w14:textId="77777777" w:rsidR="007841F5" w:rsidRPr="007841F5" w:rsidRDefault="007841F5" w:rsidP="007841F5">
            <w:pPr>
              <w:rPr>
                <w:sz w:val="22"/>
                <w:szCs w:val="22"/>
              </w:rPr>
            </w:pPr>
          </w:p>
        </w:tc>
        <w:tc>
          <w:tcPr>
            <w:tcW w:w="1505" w:type="dxa"/>
            <w:gridSpan w:val="2"/>
          </w:tcPr>
          <w:p w14:paraId="7ADF4C2D" w14:textId="77777777" w:rsidR="007841F5" w:rsidRPr="007841F5" w:rsidRDefault="007841F5" w:rsidP="007841F5">
            <w:pPr>
              <w:rPr>
                <w:sz w:val="22"/>
                <w:szCs w:val="22"/>
              </w:rPr>
            </w:pPr>
          </w:p>
        </w:tc>
        <w:tc>
          <w:tcPr>
            <w:tcW w:w="2124" w:type="dxa"/>
          </w:tcPr>
          <w:p w14:paraId="637A4B90" w14:textId="77777777" w:rsidR="007841F5" w:rsidRPr="007841F5" w:rsidRDefault="007841F5" w:rsidP="007841F5">
            <w:pPr>
              <w:rPr>
                <w:sz w:val="22"/>
                <w:szCs w:val="22"/>
              </w:rPr>
            </w:pPr>
          </w:p>
        </w:tc>
        <w:tc>
          <w:tcPr>
            <w:tcW w:w="2136" w:type="dxa"/>
          </w:tcPr>
          <w:p w14:paraId="65B1BED5" w14:textId="77777777" w:rsidR="007841F5" w:rsidRPr="007841F5" w:rsidRDefault="007841F5" w:rsidP="007841F5">
            <w:pPr>
              <w:rPr>
                <w:sz w:val="22"/>
                <w:szCs w:val="22"/>
              </w:rPr>
            </w:pPr>
          </w:p>
        </w:tc>
      </w:tr>
      <w:tr w:rsidR="007841F5" w:rsidRPr="007841F5" w14:paraId="14D2FC08" w14:textId="77777777" w:rsidTr="00F377E0">
        <w:tc>
          <w:tcPr>
            <w:tcW w:w="2733" w:type="dxa"/>
          </w:tcPr>
          <w:p w14:paraId="772DE9B0" w14:textId="77777777" w:rsidR="007841F5" w:rsidRPr="007841F5" w:rsidRDefault="007841F5" w:rsidP="007841F5">
            <w:pPr>
              <w:rPr>
                <w:sz w:val="22"/>
                <w:szCs w:val="22"/>
              </w:rPr>
            </w:pPr>
            <w:r w:rsidRPr="007841F5">
              <w:rPr>
                <w:sz w:val="22"/>
                <w:szCs w:val="22"/>
              </w:rPr>
              <w:t>2.</w:t>
            </w:r>
          </w:p>
        </w:tc>
        <w:tc>
          <w:tcPr>
            <w:tcW w:w="1150" w:type="dxa"/>
          </w:tcPr>
          <w:p w14:paraId="376B054A" w14:textId="77777777" w:rsidR="007841F5" w:rsidRPr="007841F5" w:rsidRDefault="007841F5" w:rsidP="007841F5">
            <w:pPr>
              <w:rPr>
                <w:sz w:val="22"/>
                <w:szCs w:val="22"/>
              </w:rPr>
            </w:pPr>
          </w:p>
        </w:tc>
        <w:tc>
          <w:tcPr>
            <w:tcW w:w="1505" w:type="dxa"/>
            <w:gridSpan w:val="2"/>
          </w:tcPr>
          <w:p w14:paraId="1FB6C792" w14:textId="77777777" w:rsidR="007841F5" w:rsidRPr="007841F5" w:rsidRDefault="007841F5" w:rsidP="007841F5">
            <w:pPr>
              <w:rPr>
                <w:sz w:val="22"/>
                <w:szCs w:val="22"/>
              </w:rPr>
            </w:pPr>
          </w:p>
        </w:tc>
        <w:tc>
          <w:tcPr>
            <w:tcW w:w="2124" w:type="dxa"/>
          </w:tcPr>
          <w:p w14:paraId="4212DDCB" w14:textId="77777777" w:rsidR="007841F5" w:rsidRPr="007841F5" w:rsidRDefault="007841F5" w:rsidP="007841F5">
            <w:pPr>
              <w:rPr>
                <w:sz w:val="22"/>
                <w:szCs w:val="22"/>
              </w:rPr>
            </w:pPr>
          </w:p>
        </w:tc>
        <w:tc>
          <w:tcPr>
            <w:tcW w:w="2136" w:type="dxa"/>
          </w:tcPr>
          <w:p w14:paraId="68D37F99" w14:textId="77777777" w:rsidR="007841F5" w:rsidRPr="007841F5" w:rsidRDefault="007841F5" w:rsidP="007841F5">
            <w:pPr>
              <w:rPr>
                <w:sz w:val="22"/>
                <w:szCs w:val="22"/>
              </w:rPr>
            </w:pPr>
          </w:p>
        </w:tc>
      </w:tr>
      <w:tr w:rsidR="007841F5" w:rsidRPr="007841F5" w14:paraId="690C1116" w14:textId="77777777" w:rsidTr="00F377E0">
        <w:tc>
          <w:tcPr>
            <w:tcW w:w="2733" w:type="dxa"/>
          </w:tcPr>
          <w:p w14:paraId="7D1B8483" w14:textId="77777777" w:rsidR="007841F5" w:rsidRPr="007841F5" w:rsidRDefault="007841F5" w:rsidP="007841F5">
            <w:pPr>
              <w:rPr>
                <w:sz w:val="22"/>
                <w:szCs w:val="22"/>
              </w:rPr>
            </w:pPr>
            <w:r w:rsidRPr="007841F5">
              <w:rPr>
                <w:sz w:val="22"/>
                <w:szCs w:val="22"/>
              </w:rPr>
              <w:t>...</w:t>
            </w:r>
          </w:p>
        </w:tc>
        <w:tc>
          <w:tcPr>
            <w:tcW w:w="1150" w:type="dxa"/>
          </w:tcPr>
          <w:p w14:paraId="23B78BFB" w14:textId="77777777" w:rsidR="007841F5" w:rsidRPr="007841F5" w:rsidRDefault="007841F5" w:rsidP="007841F5">
            <w:pPr>
              <w:rPr>
                <w:sz w:val="22"/>
                <w:szCs w:val="22"/>
              </w:rPr>
            </w:pPr>
          </w:p>
        </w:tc>
        <w:tc>
          <w:tcPr>
            <w:tcW w:w="1505" w:type="dxa"/>
            <w:gridSpan w:val="2"/>
          </w:tcPr>
          <w:p w14:paraId="5381CF5C" w14:textId="77777777" w:rsidR="007841F5" w:rsidRPr="007841F5" w:rsidRDefault="007841F5" w:rsidP="007841F5">
            <w:pPr>
              <w:rPr>
                <w:sz w:val="22"/>
                <w:szCs w:val="22"/>
              </w:rPr>
            </w:pPr>
          </w:p>
        </w:tc>
        <w:tc>
          <w:tcPr>
            <w:tcW w:w="2124" w:type="dxa"/>
          </w:tcPr>
          <w:p w14:paraId="35FCD896" w14:textId="77777777" w:rsidR="007841F5" w:rsidRPr="007841F5" w:rsidRDefault="007841F5" w:rsidP="007841F5">
            <w:pPr>
              <w:rPr>
                <w:sz w:val="22"/>
                <w:szCs w:val="22"/>
              </w:rPr>
            </w:pPr>
          </w:p>
        </w:tc>
        <w:tc>
          <w:tcPr>
            <w:tcW w:w="2136" w:type="dxa"/>
          </w:tcPr>
          <w:p w14:paraId="400DB601" w14:textId="77777777" w:rsidR="007841F5" w:rsidRPr="007841F5" w:rsidRDefault="007841F5" w:rsidP="007841F5">
            <w:pPr>
              <w:rPr>
                <w:sz w:val="22"/>
                <w:szCs w:val="22"/>
              </w:rPr>
            </w:pPr>
          </w:p>
        </w:tc>
      </w:tr>
      <w:tr w:rsidR="007841F5" w:rsidRPr="007841F5" w14:paraId="6D4E44D5" w14:textId="77777777" w:rsidTr="00F377E0">
        <w:trPr>
          <w:cantSplit/>
          <w:trHeight w:val="20"/>
        </w:trPr>
        <w:tc>
          <w:tcPr>
            <w:tcW w:w="9648" w:type="dxa"/>
            <w:gridSpan w:val="6"/>
            <w:shd w:val="clear" w:color="auto" w:fill="E6E6E6"/>
          </w:tcPr>
          <w:p w14:paraId="0EF87933" w14:textId="77777777" w:rsidR="007841F5" w:rsidRPr="007841F5" w:rsidRDefault="007841F5" w:rsidP="007841F5">
            <w:r w:rsidRPr="007841F5">
              <w:t>4. Mokymosi pasiekimų vertinimas ir įteisinimas</w:t>
            </w:r>
          </w:p>
        </w:tc>
      </w:tr>
      <w:tr w:rsidR="007841F5" w:rsidRPr="007841F5" w14:paraId="41353E77" w14:textId="77777777" w:rsidTr="00F377E0">
        <w:trPr>
          <w:cantSplit/>
          <w:trHeight w:val="20"/>
        </w:trPr>
        <w:tc>
          <w:tcPr>
            <w:tcW w:w="4228" w:type="dxa"/>
            <w:gridSpan w:val="3"/>
            <w:shd w:val="clear" w:color="auto" w:fill="E6E6E6"/>
          </w:tcPr>
          <w:p w14:paraId="6EB39F21" w14:textId="77777777" w:rsidR="007841F5" w:rsidRPr="007841F5" w:rsidRDefault="007841F5" w:rsidP="007841F5">
            <w:r w:rsidRPr="007841F5">
              <w:t>4.1. Programos dalyvių pasiekimų vertinimas</w:t>
            </w:r>
          </w:p>
        </w:tc>
        <w:tc>
          <w:tcPr>
            <w:tcW w:w="5420" w:type="dxa"/>
            <w:gridSpan w:val="3"/>
          </w:tcPr>
          <w:p w14:paraId="7BECA9A6" w14:textId="77777777" w:rsidR="007841F5" w:rsidRPr="007841F5" w:rsidRDefault="007841F5" w:rsidP="007841F5">
            <w:r w:rsidRPr="007841F5">
              <w:t>(Aprašoma, kokiais vertinimo būdais ir kaip dažnai bus vertinami programos dalyviai)</w:t>
            </w:r>
          </w:p>
        </w:tc>
      </w:tr>
      <w:tr w:rsidR="007841F5" w:rsidRPr="007841F5" w14:paraId="54EC1DF8" w14:textId="77777777" w:rsidTr="00F377E0">
        <w:trPr>
          <w:cantSplit/>
          <w:trHeight w:val="20"/>
        </w:trPr>
        <w:tc>
          <w:tcPr>
            <w:tcW w:w="4228" w:type="dxa"/>
            <w:gridSpan w:val="3"/>
            <w:shd w:val="clear" w:color="auto" w:fill="E6E6E6"/>
          </w:tcPr>
          <w:p w14:paraId="32AA2A22" w14:textId="77777777" w:rsidR="007841F5" w:rsidRPr="007841F5" w:rsidRDefault="007841F5" w:rsidP="007841F5">
            <w:r w:rsidRPr="007841F5">
              <w:t>4.2. Dalyvių įgytos kompetencijos patvirtinimas</w:t>
            </w:r>
          </w:p>
        </w:tc>
        <w:tc>
          <w:tcPr>
            <w:tcW w:w="5420" w:type="dxa"/>
            <w:gridSpan w:val="3"/>
          </w:tcPr>
          <w:p w14:paraId="451F1818" w14:textId="77777777" w:rsidR="007841F5" w:rsidRPr="007841F5" w:rsidRDefault="007841F5" w:rsidP="007841F5">
            <w:r w:rsidRPr="007841F5">
              <w:t>(Nurodoma, ar bus išduotas mokymosi pasiekimus patvirtinantis dokumentas ir koks tai dokumentas)</w:t>
            </w:r>
          </w:p>
        </w:tc>
      </w:tr>
      <w:tr w:rsidR="007841F5" w:rsidRPr="007841F5" w14:paraId="1DD22655" w14:textId="77777777" w:rsidTr="00F377E0">
        <w:trPr>
          <w:cantSplit/>
          <w:trHeight w:val="20"/>
        </w:trPr>
        <w:tc>
          <w:tcPr>
            <w:tcW w:w="4228" w:type="dxa"/>
            <w:gridSpan w:val="3"/>
            <w:shd w:val="clear" w:color="auto" w:fill="E6E6E6"/>
          </w:tcPr>
          <w:p w14:paraId="0146975A" w14:textId="77777777" w:rsidR="007841F5" w:rsidRPr="007841F5" w:rsidRDefault="007841F5" w:rsidP="007841F5">
            <w:r w:rsidRPr="007841F5">
              <w:t>5. Laukiami rezultatai ir galimas programos tęstinumas</w:t>
            </w:r>
          </w:p>
        </w:tc>
        <w:tc>
          <w:tcPr>
            <w:tcW w:w="5420" w:type="dxa"/>
            <w:gridSpan w:val="3"/>
          </w:tcPr>
          <w:p w14:paraId="0C290C86" w14:textId="77777777" w:rsidR="007841F5" w:rsidRPr="007841F5" w:rsidRDefault="007841F5" w:rsidP="007841F5">
            <w:pPr>
              <w:rPr>
                <w:highlight w:val="red"/>
              </w:rPr>
            </w:pPr>
          </w:p>
        </w:tc>
      </w:tr>
    </w:tbl>
    <w:p w14:paraId="22154BF5" w14:textId="77777777" w:rsidR="007841F5" w:rsidRPr="007841F5" w:rsidRDefault="007841F5" w:rsidP="007841F5"/>
    <w:p w14:paraId="260FB342" w14:textId="77777777" w:rsidR="007841F5" w:rsidRPr="007841F5" w:rsidRDefault="007841F5" w:rsidP="007841F5">
      <w:pPr>
        <w:jc w:val="both"/>
        <w:rPr>
          <w:b/>
          <w:szCs w:val="24"/>
          <w:lang w:val="x-none" w:eastAsia="x-none"/>
        </w:rPr>
      </w:pPr>
      <w:r w:rsidRPr="007841F5">
        <w:rPr>
          <w:b/>
          <w:szCs w:val="24"/>
          <w:lang w:val="x-none" w:eastAsia="x-none"/>
        </w:rPr>
        <w:t xml:space="preserve">VI. PROGRAMOS   20___ M. BIUDŽETAS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3090"/>
        <w:gridCol w:w="1679"/>
        <w:gridCol w:w="2083"/>
        <w:gridCol w:w="1662"/>
      </w:tblGrid>
      <w:tr w:rsidR="007841F5" w:rsidRPr="007841F5" w14:paraId="3F334447" w14:textId="77777777" w:rsidTr="00F377E0">
        <w:trPr>
          <w:cantSplit/>
        </w:trPr>
        <w:tc>
          <w:tcPr>
            <w:tcW w:w="1012" w:type="dxa"/>
            <w:vMerge w:val="restart"/>
            <w:shd w:val="clear" w:color="auto" w:fill="auto"/>
          </w:tcPr>
          <w:p w14:paraId="435CC47B"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p>
          <w:p w14:paraId="58EA682E"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7841F5">
              <w:rPr>
                <w:b/>
                <w:sz w:val="22"/>
                <w:szCs w:val="22"/>
                <w:lang w:eastAsia="lt-LT"/>
              </w:rPr>
              <w:t>Eil.</w:t>
            </w:r>
          </w:p>
          <w:p w14:paraId="33AB856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7841F5">
              <w:rPr>
                <w:b/>
                <w:sz w:val="22"/>
                <w:szCs w:val="22"/>
                <w:lang w:eastAsia="lt-LT"/>
              </w:rPr>
              <w:t>Nr.</w:t>
            </w:r>
          </w:p>
        </w:tc>
        <w:tc>
          <w:tcPr>
            <w:tcW w:w="3125" w:type="dxa"/>
            <w:vMerge w:val="restart"/>
            <w:shd w:val="clear" w:color="auto" w:fill="auto"/>
          </w:tcPr>
          <w:p w14:paraId="562A82D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p>
          <w:p w14:paraId="37EA1639"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7841F5">
              <w:rPr>
                <w:b/>
                <w:sz w:val="22"/>
                <w:szCs w:val="22"/>
                <w:lang w:eastAsia="lt-LT"/>
              </w:rPr>
              <w:t>Išlaidų pavadinimas</w:t>
            </w:r>
          </w:p>
        </w:tc>
        <w:tc>
          <w:tcPr>
            <w:tcW w:w="5469" w:type="dxa"/>
            <w:gridSpan w:val="3"/>
            <w:shd w:val="clear" w:color="auto" w:fill="auto"/>
          </w:tcPr>
          <w:p w14:paraId="2A635150" w14:textId="77777777" w:rsidR="007841F5" w:rsidRPr="007841F5" w:rsidRDefault="007841F5" w:rsidP="007841F5">
            <w:pPr>
              <w:jc w:val="center"/>
              <w:rPr>
                <w:b/>
                <w:sz w:val="22"/>
                <w:szCs w:val="22"/>
                <w:lang w:eastAsia="lt-LT"/>
              </w:rPr>
            </w:pPr>
            <w:r w:rsidRPr="007841F5">
              <w:rPr>
                <w:b/>
                <w:sz w:val="22"/>
                <w:szCs w:val="22"/>
                <w:lang w:eastAsia="lt-LT"/>
              </w:rPr>
              <w:t>Programos išlaidų suma, Eur</w:t>
            </w:r>
          </w:p>
        </w:tc>
      </w:tr>
      <w:tr w:rsidR="007841F5" w:rsidRPr="007841F5" w14:paraId="416B1A94" w14:textId="77777777" w:rsidTr="00F377E0">
        <w:trPr>
          <w:cantSplit/>
        </w:trPr>
        <w:tc>
          <w:tcPr>
            <w:tcW w:w="1012" w:type="dxa"/>
            <w:vMerge/>
          </w:tcPr>
          <w:p w14:paraId="2CCF25F2"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3125" w:type="dxa"/>
            <w:vMerge/>
          </w:tcPr>
          <w:p w14:paraId="21EF79B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4" w:type="dxa"/>
            <w:shd w:val="clear" w:color="auto" w:fill="auto"/>
          </w:tcPr>
          <w:p w14:paraId="7B1C981F" w14:textId="77777777" w:rsidR="007841F5" w:rsidRPr="007841F5" w:rsidRDefault="007841F5" w:rsidP="007841F5">
            <w:pPr>
              <w:jc w:val="center"/>
              <w:rPr>
                <w:b/>
                <w:sz w:val="22"/>
                <w:szCs w:val="22"/>
                <w:lang w:eastAsia="lt-LT"/>
              </w:rPr>
            </w:pPr>
            <w:r w:rsidRPr="007841F5">
              <w:rPr>
                <w:b/>
                <w:sz w:val="22"/>
                <w:szCs w:val="22"/>
                <w:lang w:eastAsia="lt-LT"/>
              </w:rPr>
              <w:t>Savivaldybės biudžeto lėšos</w:t>
            </w:r>
          </w:p>
        </w:tc>
        <w:tc>
          <w:tcPr>
            <w:tcW w:w="2099" w:type="dxa"/>
            <w:tcBorders>
              <w:top w:val="nil"/>
            </w:tcBorders>
            <w:shd w:val="clear" w:color="auto" w:fill="auto"/>
          </w:tcPr>
          <w:p w14:paraId="1304E42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7841F5">
              <w:rPr>
                <w:b/>
                <w:sz w:val="22"/>
                <w:szCs w:val="22"/>
                <w:lang w:eastAsia="lt-LT"/>
              </w:rPr>
              <w:t>Kiti finansavimo šaltiniai</w:t>
            </w:r>
          </w:p>
        </w:tc>
        <w:tc>
          <w:tcPr>
            <w:tcW w:w="1686" w:type="dxa"/>
            <w:tcBorders>
              <w:top w:val="nil"/>
            </w:tcBorders>
            <w:shd w:val="clear" w:color="auto" w:fill="auto"/>
          </w:tcPr>
          <w:p w14:paraId="3DB0C46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7841F5">
              <w:rPr>
                <w:b/>
                <w:sz w:val="22"/>
                <w:szCs w:val="22"/>
                <w:lang w:eastAsia="lt-LT"/>
              </w:rPr>
              <w:t>Iš viso</w:t>
            </w:r>
          </w:p>
        </w:tc>
      </w:tr>
      <w:tr w:rsidR="007841F5" w:rsidRPr="007841F5" w14:paraId="4CEAA208" w14:textId="77777777" w:rsidTr="00F377E0">
        <w:tc>
          <w:tcPr>
            <w:tcW w:w="1012" w:type="dxa"/>
            <w:vAlign w:val="center"/>
          </w:tcPr>
          <w:p w14:paraId="44E768F8" w14:textId="77777777" w:rsidR="007841F5" w:rsidRPr="007841F5" w:rsidRDefault="007841F5" w:rsidP="007841F5">
            <w:pPr>
              <w:jc w:val="center"/>
              <w:rPr>
                <w:sz w:val="22"/>
                <w:szCs w:val="22"/>
              </w:rPr>
            </w:pPr>
            <w:r w:rsidRPr="007841F5">
              <w:rPr>
                <w:sz w:val="22"/>
                <w:szCs w:val="22"/>
              </w:rPr>
              <w:t>1</w:t>
            </w:r>
          </w:p>
        </w:tc>
        <w:tc>
          <w:tcPr>
            <w:tcW w:w="3125" w:type="dxa"/>
            <w:vAlign w:val="center"/>
          </w:tcPr>
          <w:p w14:paraId="7CB2DDB0" w14:textId="77777777" w:rsidR="007841F5" w:rsidRPr="007841F5" w:rsidRDefault="007841F5" w:rsidP="007841F5">
            <w:pPr>
              <w:jc w:val="center"/>
              <w:rPr>
                <w:sz w:val="22"/>
                <w:szCs w:val="22"/>
              </w:rPr>
            </w:pPr>
            <w:r w:rsidRPr="007841F5">
              <w:rPr>
                <w:sz w:val="22"/>
                <w:szCs w:val="22"/>
              </w:rPr>
              <w:t>2</w:t>
            </w:r>
          </w:p>
        </w:tc>
        <w:tc>
          <w:tcPr>
            <w:tcW w:w="1684" w:type="dxa"/>
            <w:shd w:val="clear" w:color="auto" w:fill="auto"/>
          </w:tcPr>
          <w:p w14:paraId="74EFA2D8"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sidRPr="007841F5">
              <w:rPr>
                <w:sz w:val="22"/>
                <w:szCs w:val="22"/>
                <w:lang w:eastAsia="lt-LT"/>
              </w:rPr>
              <w:t>3</w:t>
            </w:r>
          </w:p>
        </w:tc>
        <w:tc>
          <w:tcPr>
            <w:tcW w:w="2099" w:type="dxa"/>
            <w:shd w:val="clear" w:color="auto" w:fill="auto"/>
          </w:tcPr>
          <w:p w14:paraId="284726B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sidRPr="007841F5">
              <w:rPr>
                <w:sz w:val="22"/>
                <w:szCs w:val="22"/>
                <w:lang w:eastAsia="lt-LT"/>
              </w:rPr>
              <w:t>4</w:t>
            </w:r>
          </w:p>
        </w:tc>
        <w:tc>
          <w:tcPr>
            <w:tcW w:w="1686" w:type="dxa"/>
            <w:shd w:val="clear" w:color="auto" w:fill="auto"/>
          </w:tcPr>
          <w:p w14:paraId="4CA40F4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sidRPr="007841F5">
              <w:rPr>
                <w:sz w:val="22"/>
                <w:szCs w:val="22"/>
                <w:lang w:eastAsia="lt-LT"/>
              </w:rPr>
              <w:t>5</w:t>
            </w:r>
          </w:p>
        </w:tc>
      </w:tr>
      <w:tr w:rsidR="007841F5" w:rsidRPr="007841F5" w14:paraId="20A7A121" w14:textId="77777777" w:rsidTr="00F377E0">
        <w:tc>
          <w:tcPr>
            <w:tcW w:w="4137" w:type="dxa"/>
            <w:gridSpan w:val="2"/>
            <w:vAlign w:val="center"/>
          </w:tcPr>
          <w:p w14:paraId="6056F02F" w14:textId="77777777" w:rsidR="007841F5" w:rsidRPr="007841F5" w:rsidRDefault="007841F5" w:rsidP="007841F5">
            <w:pPr>
              <w:jc w:val="both"/>
              <w:rPr>
                <w:sz w:val="22"/>
                <w:szCs w:val="22"/>
                <w:lang w:eastAsia="lt-LT"/>
              </w:rPr>
            </w:pPr>
            <w:r w:rsidRPr="007841F5">
              <w:rPr>
                <w:bCs/>
                <w:sz w:val="22"/>
                <w:szCs w:val="22"/>
                <w:lang w:eastAsia="lt-LT"/>
              </w:rPr>
              <w:t>IŠLAIDOS  IŠ VISO (1+2)</w:t>
            </w:r>
          </w:p>
        </w:tc>
        <w:tc>
          <w:tcPr>
            <w:tcW w:w="1684" w:type="dxa"/>
          </w:tcPr>
          <w:p w14:paraId="02492EC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4C93DA10"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5F216EE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4CDF7A5E" w14:textId="77777777" w:rsidTr="00F377E0">
        <w:tc>
          <w:tcPr>
            <w:tcW w:w="1012" w:type="dxa"/>
            <w:vAlign w:val="center"/>
          </w:tcPr>
          <w:p w14:paraId="59DD3E56" w14:textId="77777777" w:rsidR="007841F5" w:rsidRPr="007841F5" w:rsidRDefault="007841F5" w:rsidP="007841F5">
            <w:pPr>
              <w:jc w:val="center"/>
              <w:rPr>
                <w:bCs/>
                <w:sz w:val="22"/>
                <w:szCs w:val="22"/>
              </w:rPr>
            </w:pPr>
            <w:r w:rsidRPr="007841F5">
              <w:rPr>
                <w:bCs/>
                <w:sz w:val="22"/>
                <w:szCs w:val="22"/>
              </w:rPr>
              <w:t>1.</w:t>
            </w:r>
          </w:p>
        </w:tc>
        <w:tc>
          <w:tcPr>
            <w:tcW w:w="3125" w:type="dxa"/>
            <w:vAlign w:val="bottom"/>
          </w:tcPr>
          <w:p w14:paraId="17AD50CC" w14:textId="77777777" w:rsidR="007841F5" w:rsidRPr="007841F5" w:rsidRDefault="007841F5" w:rsidP="007841F5">
            <w:pPr>
              <w:rPr>
                <w:bCs/>
                <w:sz w:val="22"/>
                <w:szCs w:val="22"/>
              </w:rPr>
            </w:pPr>
            <w:r w:rsidRPr="007841F5">
              <w:rPr>
                <w:bCs/>
                <w:sz w:val="22"/>
                <w:szCs w:val="22"/>
              </w:rPr>
              <w:t>Darbo užmokestis ir socialinis draudimas (1.1+1.2)</w:t>
            </w:r>
          </w:p>
        </w:tc>
        <w:tc>
          <w:tcPr>
            <w:tcW w:w="1684" w:type="dxa"/>
          </w:tcPr>
          <w:p w14:paraId="6F0156A2"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21656B5B"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4AD4481E"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668D5D92" w14:textId="77777777" w:rsidTr="00F377E0">
        <w:tc>
          <w:tcPr>
            <w:tcW w:w="1012" w:type="dxa"/>
            <w:vAlign w:val="center"/>
          </w:tcPr>
          <w:p w14:paraId="34664F53" w14:textId="77777777" w:rsidR="007841F5" w:rsidRPr="007841F5" w:rsidRDefault="007841F5" w:rsidP="007841F5">
            <w:pPr>
              <w:jc w:val="center"/>
              <w:rPr>
                <w:sz w:val="22"/>
                <w:szCs w:val="22"/>
              </w:rPr>
            </w:pPr>
            <w:r w:rsidRPr="007841F5">
              <w:rPr>
                <w:sz w:val="22"/>
                <w:szCs w:val="22"/>
              </w:rPr>
              <w:t>1.1</w:t>
            </w:r>
          </w:p>
        </w:tc>
        <w:tc>
          <w:tcPr>
            <w:tcW w:w="3125" w:type="dxa"/>
            <w:vAlign w:val="bottom"/>
          </w:tcPr>
          <w:p w14:paraId="53FE0190" w14:textId="77777777" w:rsidR="007841F5" w:rsidRPr="007841F5" w:rsidRDefault="007841F5" w:rsidP="007841F5">
            <w:pPr>
              <w:rPr>
                <w:sz w:val="22"/>
                <w:szCs w:val="22"/>
              </w:rPr>
            </w:pPr>
            <w:r w:rsidRPr="007841F5">
              <w:rPr>
                <w:sz w:val="22"/>
                <w:szCs w:val="22"/>
              </w:rPr>
              <w:t>Darbo užmokestis pinigais</w:t>
            </w:r>
          </w:p>
        </w:tc>
        <w:tc>
          <w:tcPr>
            <w:tcW w:w="1684" w:type="dxa"/>
          </w:tcPr>
          <w:p w14:paraId="528EC60E"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4A50F1A2"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1E52B8E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07015E65" w14:textId="77777777" w:rsidTr="00F377E0">
        <w:tc>
          <w:tcPr>
            <w:tcW w:w="1012" w:type="dxa"/>
            <w:vAlign w:val="center"/>
          </w:tcPr>
          <w:p w14:paraId="584BA572" w14:textId="77777777" w:rsidR="007841F5" w:rsidRPr="007841F5" w:rsidRDefault="007841F5" w:rsidP="007841F5">
            <w:pPr>
              <w:jc w:val="center"/>
              <w:rPr>
                <w:sz w:val="22"/>
                <w:szCs w:val="22"/>
              </w:rPr>
            </w:pPr>
            <w:r w:rsidRPr="007841F5">
              <w:rPr>
                <w:sz w:val="22"/>
                <w:szCs w:val="22"/>
              </w:rPr>
              <w:t>1.2</w:t>
            </w:r>
          </w:p>
        </w:tc>
        <w:tc>
          <w:tcPr>
            <w:tcW w:w="3125" w:type="dxa"/>
            <w:vAlign w:val="bottom"/>
          </w:tcPr>
          <w:p w14:paraId="6916E678" w14:textId="77777777" w:rsidR="007841F5" w:rsidRPr="007841F5" w:rsidRDefault="007841F5" w:rsidP="007841F5">
            <w:pPr>
              <w:rPr>
                <w:sz w:val="22"/>
                <w:szCs w:val="22"/>
              </w:rPr>
            </w:pPr>
            <w:r w:rsidRPr="007841F5">
              <w:rPr>
                <w:sz w:val="22"/>
                <w:szCs w:val="22"/>
              </w:rPr>
              <w:t>Socialinio draudimo įmokos</w:t>
            </w:r>
          </w:p>
        </w:tc>
        <w:tc>
          <w:tcPr>
            <w:tcW w:w="1684" w:type="dxa"/>
          </w:tcPr>
          <w:p w14:paraId="2E94848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12ADF1D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362365B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0120D403" w14:textId="77777777" w:rsidTr="00F377E0">
        <w:tc>
          <w:tcPr>
            <w:tcW w:w="1012" w:type="dxa"/>
            <w:vAlign w:val="center"/>
          </w:tcPr>
          <w:p w14:paraId="5A8EFE6A" w14:textId="77777777" w:rsidR="007841F5" w:rsidRPr="007841F5" w:rsidRDefault="007841F5" w:rsidP="007841F5">
            <w:pPr>
              <w:jc w:val="center"/>
              <w:rPr>
                <w:bCs/>
                <w:sz w:val="22"/>
                <w:szCs w:val="22"/>
              </w:rPr>
            </w:pPr>
            <w:r w:rsidRPr="007841F5">
              <w:rPr>
                <w:bCs/>
                <w:sz w:val="22"/>
                <w:szCs w:val="22"/>
              </w:rPr>
              <w:t>2.</w:t>
            </w:r>
          </w:p>
        </w:tc>
        <w:tc>
          <w:tcPr>
            <w:tcW w:w="3125" w:type="dxa"/>
            <w:vAlign w:val="bottom"/>
          </w:tcPr>
          <w:p w14:paraId="3AC30B6A" w14:textId="77777777" w:rsidR="007841F5" w:rsidRPr="007841F5" w:rsidRDefault="007841F5" w:rsidP="007841F5">
            <w:pPr>
              <w:rPr>
                <w:bCs/>
                <w:sz w:val="22"/>
                <w:szCs w:val="22"/>
              </w:rPr>
            </w:pPr>
            <w:r w:rsidRPr="007841F5">
              <w:rPr>
                <w:bCs/>
                <w:sz w:val="22"/>
                <w:szCs w:val="22"/>
              </w:rPr>
              <w:t>Prekių ir paslaugų naudojimas (2.1+…+2.14)</w:t>
            </w:r>
          </w:p>
        </w:tc>
        <w:tc>
          <w:tcPr>
            <w:tcW w:w="1684" w:type="dxa"/>
          </w:tcPr>
          <w:p w14:paraId="6799B25A"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0E5C2687"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003EB7E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56677EA9" w14:textId="77777777" w:rsidTr="00F377E0">
        <w:tc>
          <w:tcPr>
            <w:tcW w:w="1012" w:type="dxa"/>
            <w:vAlign w:val="center"/>
          </w:tcPr>
          <w:p w14:paraId="63721D14" w14:textId="77777777" w:rsidR="007841F5" w:rsidRPr="007841F5" w:rsidRDefault="007841F5" w:rsidP="007841F5">
            <w:pPr>
              <w:jc w:val="center"/>
              <w:rPr>
                <w:sz w:val="22"/>
                <w:szCs w:val="22"/>
              </w:rPr>
            </w:pPr>
            <w:r w:rsidRPr="007841F5">
              <w:rPr>
                <w:sz w:val="22"/>
                <w:szCs w:val="22"/>
              </w:rPr>
              <w:t>2.1</w:t>
            </w:r>
          </w:p>
        </w:tc>
        <w:tc>
          <w:tcPr>
            <w:tcW w:w="3125" w:type="dxa"/>
            <w:vAlign w:val="bottom"/>
          </w:tcPr>
          <w:p w14:paraId="2BD27400" w14:textId="77777777" w:rsidR="007841F5" w:rsidRPr="007841F5" w:rsidRDefault="007841F5" w:rsidP="007841F5">
            <w:pPr>
              <w:rPr>
                <w:color w:val="000000"/>
                <w:sz w:val="22"/>
                <w:szCs w:val="22"/>
              </w:rPr>
            </w:pPr>
            <w:r w:rsidRPr="007841F5">
              <w:rPr>
                <w:color w:val="000000"/>
                <w:sz w:val="22"/>
                <w:szCs w:val="22"/>
              </w:rPr>
              <w:t xml:space="preserve">Mityba </w:t>
            </w:r>
          </w:p>
        </w:tc>
        <w:tc>
          <w:tcPr>
            <w:tcW w:w="1684" w:type="dxa"/>
          </w:tcPr>
          <w:p w14:paraId="43B8FA18"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2A5F393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2223E727"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3DB8FEE3" w14:textId="77777777" w:rsidTr="00F377E0">
        <w:tc>
          <w:tcPr>
            <w:tcW w:w="1012" w:type="dxa"/>
            <w:vAlign w:val="center"/>
          </w:tcPr>
          <w:p w14:paraId="5B72FBC6" w14:textId="77777777" w:rsidR="007841F5" w:rsidRPr="007841F5" w:rsidRDefault="007841F5" w:rsidP="007841F5">
            <w:pPr>
              <w:jc w:val="center"/>
              <w:rPr>
                <w:sz w:val="22"/>
                <w:szCs w:val="22"/>
              </w:rPr>
            </w:pPr>
            <w:r w:rsidRPr="007841F5">
              <w:rPr>
                <w:sz w:val="22"/>
                <w:szCs w:val="22"/>
              </w:rPr>
              <w:t>2.2</w:t>
            </w:r>
          </w:p>
        </w:tc>
        <w:tc>
          <w:tcPr>
            <w:tcW w:w="3125" w:type="dxa"/>
            <w:vAlign w:val="bottom"/>
          </w:tcPr>
          <w:p w14:paraId="6531C7B9" w14:textId="77777777" w:rsidR="007841F5" w:rsidRPr="007841F5" w:rsidRDefault="007841F5" w:rsidP="007841F5">
            <w:pPr>
              <w:rPr>
                <w:color w:val="000000"/>
                <w:sz w:val="22"/>
                <w:szCs w:val="22"/>
              </w:rPr>
            </w:pPr>
            <w:r w:rsidRPr="007841F5">
              <w:rPr>
                <w:color w:val="000000"/>
                <w:sz w:val="22"/>
                <w:szCs w:val="22"/>
              </w:rPr>
              <w:t xml:space="preserve">Medikamentai </w:t>
            </w:r>
          </w:p>
        </w:tc>
        <w:tc>
          <w:tcPr>
            <w:tcW w:w="1684" w:type="dxa"/>
          </w:tcPr>
          <w:p w14:paraId="41C7FA8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2FE292E4"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2229EEC0"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67336F7C" w14:textId="77777777" w:rsidTr="00F377E0">
        <w:tc>
          <w:tcPr>
            <w:tcW w:w="1012" w:type="dxa"/>
            <w:vAlign w:val="center"/>
          </w:tcPr>
          <w:p w14:paraId="7D171AB6" w14:textId="77777777" w:rsidR="007841F5" w:rsidRPr="007841F5" w:rsidRDefault="007841F5" w:rsidP="007841F5">
            <w:pPr>
              <w:jc w:val="center"/>
              <w:rPr>
                <w:sz w:val="22"/>
                <w:szCs w:val="22"/>
              </w:rPr>
            </w:pPr>
            <w:r w:rsidRPr="007841F5">
              <w:rPr>
                <w:sz w:val="22"/>
                <w:szCs w:val="22"/>
              </w:rPr>
              <w:t>2.3</w:t>
            </w:r>
          </w:p>
        </w:tc>
        <w:tc>
          <w:tcPr>
            <w:tcW w:w="3125" w:type="dxa"/>
            <w:vAlign w:val="bottom"/>
          </w:tcPr>
          <w:p w14:paraId="7A68A68F" w14:textId="77777777" w:rsidR="007841F5" w:rsidRPr="007841F5" w:rsidRDefault="007841F5" w:rsidP="007841F5">
            <w:pPr>
              <w:rPr>
                <w:sz w:val="22"/>
                <w:szCs w:val="22"/>
              </w:rPr>
            </w:pPr>
            <w:r w:rsidRPr="007841F5">
              <w:rPr>
                <w:sz w:val="22"/>
                <w:szCs w:val="22"/>
              </w:rPr>
              <w:t>Šildymas</w:t>
            </w:r>
          </w:p>
        </w:tc>
        <w:tc>
          <w:tcPr>
            <w:tcW w:w="1684" w:type="dxa"/>
          </w:tcPr>
          <w:p w14:paraId="1BCAB24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4A2586FC"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1CB858C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7954A68A" w14:textId="77777777" w:rsidTr="00F377E0">
        <w:tc>
          <w:tcPr>
            <w:tcW w:w="1012" w:type="dxa"/>
            <w:vAlign w:val="center"/>
          </w:tcPr>
          <w:p w14:paraId="3B48DF09" w14:textId="77777777" w:rsidR="007841F5" w:rsidRPr="007841F5" w:rsidRDefault="007841F5" w:rsidP="007841F5">
            <w:pPr>
              <w:jc w:val="center"/>
              <w:rPr>
                <w:sz w:val="22"/>
                <w:szCs w:val="22"/>
              </w:rPr>
            </w:pPr>
            <w:r w:rsidRPr="007841F5">
              <w:rPr>
                <w:sz w:val="22"/>
                <w:szCs w:val="22"/>
              </w:rPr>
              <w:t>2.4</w:t>
            </w:r>
          </w:p>
        </w:tc>
        <w:tc>
          <w:tcPr>
            <w:tcW w:w="3125" w:type="dxa"/>
            <w:vAlign w:val="bottom"/>
          </w:tcPr>
          <w:p w14:paraId="75A120D3" w14:textId="77777777" w:rsidR="007841F5" w:rsidRPr="007841F5" w:rsidRDefault="007841F5" w:rsidP="007841F5">
            <w:pPr>
              <w:rPr>
                <w:sz w:val="22"/>
                <w:szCs w:val="22"/>
              </w:rPr>
            </w:pPr>
            <w:r w:rsidRPr="007841F5">
              <w:rPr>
                <w:sz w:val="22"/>
                <w:szCs w:val="22"/>
              </w:rPr>
              <w:t>Elektros energija</w:t>
            </w:r>
          </w:p>
        </w:tc>
        <w:tc>
          <w:tcPr>
            <w:tcW w:w="1684" w:type="dxa"/>
          </w:tcPr>
          <w:p w14:paraId="4175469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2099" w:type="dxa"/>
          </w:tcPr>
          <w:p w14:paraId="4B213C0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1686" w:type="dxa"/>
          </w:tcPr>
          <w:p w14:paraId="5509F04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r>
      <w:tr w:rsidR="007841F5" w:rsidRPr="007841F5" w14:paraId="7A821E2B" w14:textId="77777777" w:rsidTr="00F377E0">
        <w:tc>
          <w:tcPr>
            <w:tcW w:w="1012" w:type="dxa"/>
            <w:vAlign w:val="center"/>
          </w:tcPr>
          <w:p w14:paraId="3F8603E7" w14:textId="77777777" w:rsidR="007841F5" w:rsidRPr="007841F5" w:rsidRDefault="007841F5" w:rsidP="007841F5">
            <w:pPr>
              <w:jc w:val="center"/>
              <w:rPr>
                <w:sz w:val="22"/>
                <w:szCs w:val="22"/>
              </w:rPr>
            </w:pPr>
            <w:r w:rsidRPr="007841F5">
              <w:rPr>
                <w:sz w:val="22"/>
                <w:szCs w:val="22"/>
              </w:rPr>
              <w:t>2.5</w:t>
            </w:r>
          </w:p>
        </w:tc>
        <w:tc>
          <w:tcPr>
            <w:tcW w:w="3125" w:type="dxa"/>
            <w:vAlign w:val="bottom"/>
          </w:tcPr>
          <w:p w14:paraId="135093DB" w14:textId="77777777" w:rsidR="007841F5" w:rsidRPr="007841F5" w:rsidRDefault="007841F5" w:rsidP="007841F5">
            <w:pPr>
              <w:rPr>
                <w:sz w:val="22"/>
                <w:szCs w:val="22"/>
              </w:rPr>
            </w:pPr>
            <w:r w:rsidRPr="007841F5">
              <w:rPr>
                <w:sz w:val="22"/>
                <w:szCs w:val="22"/>
              </w:rPr>
              <w:t>Ryšių paslaugos</w:t>
            </w:r>
          </w:p>
        </w:tc>
        <w:tc>
          <w:tcPr>
            <w:tcW w:w="1684" w:type="dxa"/>
          </w:tcPr>
          <w:p w14:paraId="1544F15B"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10EBFDC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4872E32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9D80BA9" w14:textId="77777777" w:rsidTr="00F377E0">
        <w:tc>
          <w:tcPr>
            <w:tcW w:w="1012" w:type="dxa"/>
            <w:vAlign w:val="center"/>
          </w:tcPr>
          <w:p w14:paraId="6CCC5C3E" w14:textId="77777777" w:rsidR="007841F5" w:rsidRPr="007841F5" w:rsidRDefault="007841F5" w:rsidP="007841F5">
            <w:pPr>
              <w:jc w:val="center"/>
              <w:rPr>
                <w:sz w:val="22"/>
                <w:szCs w:val="22"/>
              </w:rPr>
            </w:pPr>
            <w:r w:rsidRPr="007841F5">
              <w:rPr>
                <w:sz w:val="22"/>
                <w:szCs w:val="22"/>
              </w:rPr>
              <w:t>2.6</w:t>
            </w:r>
          </w:p>
        </w:tc>
        <w:tc>
          <w:tcPr>
            <w:tcW w:w="3125" w:type="dxa"/>
            <w:vAlign w:val="bottom"/>
          </w:tcPr>
          <w:p w14:paraId="76FBA3D7" w14:textId="77777777" w:rsidR="007841F5" w:rsidRPr="007841F5" w:rsidRDefault="007841F5" w:rsidP="007841F5">
            <w:pPr>
              <w:rPr>
                <w:sz w:val="22"/>
                <w:szCs w:val="22"/>
              </w:rPr>
            </w:pPr>
            <w:r w:rsidRPr="007841F5">
              <w:rPr>
                <w:sz w:val="22"/>
                <w:szCs w:val="22"/>
              </w:rPr>
              <w:t>Transporto išlaikymas</w:t>
            </w:r>
          </w:p>
        </w:tc>
        <w:tc>
          <w:tcPr>
            <w:tcW w:w="1684" w:type="dxa"/>
          </w:tcPr>
          <w:p w14:paraId="2EC96FE9"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00D6FA6A"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525173E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778EDC9C" w14:textId="77777777" w:rsidTr="00F377E0">
        <w:tc>
          <w:tcPr>
            <w:tcW w:w="1012" w:type="dxa"/>
            <w:vAlign w:val="center"/>
          </w:tcPr>
          <w:p w14:paraId="10440DD1" w14:textId="77777777" w:rsidR="007841F5" w:rsidRPr="007841F5" w:rsidRDefault="007841F5" w:rsidP="007841F5">
            <w:pPr>
              <w:jc w:val="center"/>
              <w:rPr>
                <w:sz w:val="22"/>
                <w:szCs w:val="22"/>
              </w:rPr>
            </w:pPr>
            <w:r w:rsidRPr="007841F5">
              <w:rPr>
                <w:sz w:val="22"/>
                <w:szCs w:val="22"/>
              </w:rPr>
              <w:t>2.7</w:t>
            </w:r>
          </w:p>
        </w:tc>
        <w:tc>
          <w:tcPr>
            <w:tcW w:w="3125" w:type="dxa"/>
            <w:vAlign w:val="bottom"/>
          </w:tcPr>
          <w:p w14:paraId="1DD2BFFA" w14:textId="77777777" w:rsidR="007841F5" w:rsidRPr="007841F5" w:rsidRDefault="007841F5" w:rsidP="007841F5">
            <w:pPr>
              <w:rPr>
                <w:sz w:val="22"/>
                <w:szCs w:val="22"/>
              </w:rPr>
            </w:pPr>
            <w:r w:rsidRPr="007841F5">
              <w:rPr>
                <w:sz w:val="22"/>
                <w:szCs w:val="22"/>
              </w:rPr>
              <w:t>Apranga ir patalynė</w:t>
            </w:r>
          </w:p>
        </w:tc>
        <w:tc>
          <w:tcPr>
            <w:tcW w:w="1684" w:type="dxa"/>
          </w:tcPr>
          <w:p w14:paraId="391BA460"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747DC672"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1832FFD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0342355F" w14:textId="77777777" w:rsidTr="00F377E0">
        <w:tc>
          <w:tcPr>
            <w:tcW w:w="1012" w:type="dxa"/>
            <w:vAlign w:val="center"/>
          </w:tcPr>
          <w:p w14:paraId="3EB23B44" w14:textId="77777777" w:rsidR="007841F5" w:rsidRPr="007841F5" w:rsidRDefault="007841F5" w:rsidP="007841F5">
            <w:pPr>
              <w:jc w:val="center"/>
              <w:rPr>
                <w:sz w:val="22"/>
                <w:szCs w:val="22"/>
              </w:rPr>
            </w:pPr>
            <w:r w:rsidRPr="007841F5">
              <w:rPr>
                <w:sz w:val="22"/>
                <w:szCs w:val="22"/>
              </w:rPr>
              <w:t>2.8</w:t>
            </w:r>
          </w:p>
        </w:tc>
        <w:tc>
          <w:tcPr>
            <w:tcW w:w="3125" w:type="dxa"/>
            <w:vAlign w:val="bottom"/>
          </w:tcPr>
          <w:p w14:paraId="56987D70" w14:textId="77777777" w:rsidR="007841F5" w:rsidRPr="007841F5" w:rsidRDefault="007841F5" w:rsidP="007841F5">
            <w:pPr>
              <w:rPr>
                <w:sz w:val="22"/>
                <w:szCs w:val="22"/>
              </w:rPr>
            </w:pPr>
            <w:r w:rsidRPr="007841F5">
              <w:rPr>
                <w:sz w:val="22"/>
                <w:szCs w:val="22"/>
              </w:rPr>
              <w:t>Spaudiniai</w:t>
            </w:r>
          </w:p>
        </w:tc>
        <w:tc>
          <w:tcPr>
            <w:tcW w:w="1684" w:type="dxa"/>
          </w:tcPr>
          <w:p w14:paraId="33111472"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314A1C54"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032D7DD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2A27DD8" w14:textId="77777777" w:rsidTr="00F377E0">
        <w:tc>
          <w:tcPr>
            <w:tcW w:w="1012" w:type="dxa"/>
            <w:vAlign w:val="center"/>
          </w:tcPr>
          <w:p w14:paraId="1E0625D4" w14:textId="77777777" w:rsidR="007841F5" w:rsidRPr="007841F5" w:rsidRDefault="007841F5" w:rsidP="007841F5">
            <w:pPr>
              <w:jc w:val="center"/>
              <w:rPr>
                <w:sz w:val="22"/>
                <w:szCs w:val="22"/>
              </w:rPr>
            </w:pPr>
            <w:r w:rsidRPr="007841F5">
              <w:rPr>
                <w:sz w:val="22"/>
                <w:szCs w:val="22"/>
              </w:rPr>
              <w:t>2.9</w:t>
            </w:r>
          </w:p>
        </w:tc>
        <w:tc>
          <w:tcPr>
            <w:tcW w:w="3125" w:type="dxa"/>
            <w:vAlign w:val="bottom"/>
          </w:tcPr>
          <w:p w14:paraId="6CE5F5D9" w14:textId="77777777" w:rsidR="007841F5" w:rsidRPr="007841F5" w:rsidRDefault="007841F5" w:rsidP="007841F5">
            <w:pPr>
              <w:rPr>
                <w:sz w:val="22"/>
                <w:szCs w:val="22"/>
              </w:rPr>
            </w:pPr>
            <w:r w:rsidRPr="007841F5">
              <w:rPr>
                <w:sz w:val="22"/>
                <w:szCs w:val="22"/>
              </w:rPr>
              <w:t xml:space="preserve">Kitos prekės </w:t>
            </w:r>
          </w:p>
        </w:tc>
        <w:tc>
          <w:tcPr>
            <w:tcW w:w="1684" w:type="dxa"/>
          </w:tcPr>
          <w:p w14:paraId="4D15751A"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2099" w:type="dxa"/>
          </w:tcPr>
          <w:p w14:paraId="4B3A363E"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1686" w:type="dxa"/>
          </w:tcPr>
          <w:p w14:paraId="133FD38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r>
      <w:tr w:rsidR="007841F5" w:rsidRPr="007841F5" w14:paraId="56F7D1B4" w14:textId="77777777" w:rsidTr="00F377E0">
        <w:tc>
          <w:tcPr>
            <w:tcW w:w="1012" w:type="dxa"/>
            <w:vAlign w:val="center"/>
          </w:tcPr>
          <w:p w14:paraId="7EC289DA" w14:textId="77777777" w:rsidR="007841F5" w:rsidRPr="007841F5" w:rsidRDefault="007841F5" w:rsidP="007841F5">
            <w:pPr>
              <w:jc w:val="center"/>
              <w:rPr>
                <w:sz w:val="22"/>
                <w:szCs w:val="22"/>
              </w:rPr>
            </w:pPr>
            <w:r w:rsidRPr="007841F5">
              <w:rPr>
                <w:sz w:val="22"/>
                <w:szCs w:val="22"/>
              </w:rPr>
              <w:t>2.10</w:t>
            </w:r>
          </w:p>
        </w:tc>
        <w:tc>
          <w:tcPr>
            <w:tcW w:w="3125" w:type="dxa"/>
            <w:vAlign w:val="bottom"/>
          </w:tcPr>
          <w:p w14:paraId="082F6DDB" w14:textId="77777777" w:rsidR="007841F5" w:rsidRPr="007841F5" w:rsidRDefault="007841F5" w:rsidP="007841F5">
            <w:pPr>
              <w:rPr>
                <w:sz w:val="22"/>
                <w:szCs w:val="22"/>
              </w:rPr>
            </w:pPr>
            <w:r w:rsidRPr="007841F5">
              <w:rPr>
                <w:sz w:val="22"/>
                <w:szCs w:val="22"/>
              </w:rPr>
              <w:t xml:space="preserve">Komandiruotės </w:t>
            </w:r>
          </w:p>
        </w:tc>
        <w:tc>
          <w:tcPr>
            <w:tcW w:w="1684" w:type="dxa"/>
          </w:tcPr>
          <w:p w14:paraId="1E960F3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7DD1EA8B"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791FE09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F76D468" w14:textId="77777777" w:rsidTr="00F377E0">
        <w:tc>
          <w:tcPr>
            <w:tcW w:w="1012" w:type="dxa"/>
            <w:vAlign w:val="center"/>
          </w:tcPr>
          <w:p w14:paraId="7C34BFED" w14:textId="77777777" w:rsidR="007841F5" w:rsidRPr="007841F5" w:rsidRDefault="007841F5" w:rsidP="007841F5">
            <w:pPr>
              <w:jc w:val="center"/>
              <w:rPr>
                <w:sz w:val="22"/>
                <w:szCs w:val="22"/>
              </w:rPr>
            </w:pPr>
            <w:r w:rsidRPr="007841F5">
              <w:rPr>
                <w:sz w:val="22"/>
                <w:szCs w:val="22"/>
              </w:rPr>
              <w:t>2.11</w:t>
            </w:r>
          </w:p>
        </w:tc>
        <w:tc>
          <w:tcPr>
            <w:tcW w:w="3125" w:type="dxa"/>
            <w:vAlign w:val="bottom"/>
          </w:tcPr>
          <w:p w14:paraId="0EB3E9A0" w14:textId="77777777" w:rsidR="007841F5" w:rsidRPr="007841F5" w:rsidRDefault="007841F5" w:rsidP="007841F5">
            <w:pPr>
              <w:rPr>
                <w:color w:val="000000"/>
                <w:sz w:val="22"/>
                <w:szCs w:val="22"/>
              </w:rPr>
            </w:pPr>
            <w:r w:rsidRPr="007841F5">
              <w:rPr>
                <w:color w:val="000000"/>
                <w:sz w:val="22"/>
                <w:szCs w:val="22"/>
              </w:rPr>
              <w:t>Vandentiekis ir kanalizacija</w:t>
            </w:r>
          </w:p>
        </w:tc>
        <w:tc>
          <w:tcPr>
            <w:tcW w:w="1684" w:type="dxa"/>
          </w:tcPr>
          <w:p w14:paraId="271662C9"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20D893A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2FA6722C"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0A2A090" w14:textId="77777777" w:rsidTr="00F377E0">
        <w:tc>
          <w:tcPr>
            <w:tcW w:w="1012" w:type="dxa"/>
            <w:vAlign w:val="center"/>
          </w:tcPr>
          <w:p w14:paraId="2CBF6C21" w14:textId="77777777" w:rsidR="007841F5" w:rsidRPr="007841F5" w:rsidRDefault="007841F5" w:rsidP="007841F5">
            <w:pPr>
              <w:jc w:val="center"/>
              <w:rPr>
                <w:sz w:val="22"/>
                <w:szCs w:val="22"/>
              </w:rPr>
            </w:pPr>
            <w:r w:rsidRPr="007841F5">
              <w:rPr>
                <w:sz w:val="22"/>
                <w:szCs w:val="22"/>
              </w:rPr>
              <w:t>2.12</w:t>
            </w:r>
          </w:p>
        </w:tc>
        <w:tc>
          <w:tcPr>
            <w:tcW w:w="3125" w:type="dxa"/>
            <w:vAlign w:val="bottom"/>
          </w:tcPr>
          <w:p w14:paraId="46A3F95E" w14:textId="77777777" w:rsidR="007841F5" w:rsidRPr="007841F5" w:rsidRDefault="007841F5" w:rsidP="007841F5">
            <w:pPr>
              <w:rPr>
                <w:sz w:val="22"/>
                <w:szCs w:val="22"/>
              </w:rPr>
            </w:pPr>
            <w:r w:rsidRPr="007841F5">
              <w:rPr>
                <w:sz w:val="22"/>
                <w:szCs w:val="22"/>
              </w:rPr>
              <w:t>Ilgalaikio materialiojo turto nuoma</w:t>
            </w:r>
          </w:p>
        </w:tc>
        <w:tc>
          <w:tcPr>
            <w:tcW w:w="1684" w:type="dxa"/>
          </w:tcPr>
          <w:p w14:paraId="1BA25AA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3E7C616E"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44B28B9B"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2D82A29B" w14:textId="77777777" w:rsidTr="00F377E0">
        <w:tc>
          <w:tcPr>
            <w:tcW w:w="1012" w:type="dxa"/>
            <w:vAlign w:val="center"/>
          </w:tcPr>
          <w:p w14:paraId="49F67354" w14:textId="77777777" w:rsidR="007841F5" w:rsidRPr="007841F5" w:rsidRDefault="007841F5" w:rsidP="007841F5">
            <w:pPr>
              <w:jc w:val="center"/>
              <w:rPr>
                <w:sz w:val="22"/>
                <w:szCs w:val="22"/>
              </w:rPr>
            </w:pPr>
            <w:r w:rsidRPr="007841F5">
              <w:rPr>
                <w:sz w:val="22"/>
                <w:szCs w:val="22"/>
              </w:rPr>
              <w:t>2.13</w:t>
            </w:r>
          </w:p>
        </w:tc>
        <w:tc>
          <w:tcPr>
            <w:tcW w:w="3125" w:type="dxa"/>
            <w:vAlign w:val="bottom"/>
          </w:tcPr>
          <w:p w14:paraId="0EB32E24" w14:textId="77777777" w:rsidR="007841F5" w:rsidRPr="007841F5" w:rsidRDefault="007841F5" w:rsidP="007841F5">
            <w:pPr>
              <w:rPr>
                <w:sz w:val="22"/>
                <w:szCs w:val="22"/>
              </w:rPr>
            </w:pPr>
            <w:r w:rsidRPr="007841F5">
              <w:rPr>
                <w:sz w:val="22"/>
                <w:szCs w:val="22"/>
              </w:rPr>
              <w:t>Kvalifikacijos kėlimas</w:t>
            </w:r>
          </w:p>
        </w:tc>
        <w:tc>
          <w:tcPr>
            <w:tcW w:w="1684" w:type="dxa"/>
          </w:tcPr>
          <w:p w14:paraId="0AFDDFA4"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2099" w:type="dxa"/>
          </w:tcPr>
          <w:p w14:paraId="487951C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1686" w:type="dxa"/>
          </w:tcPr>
          <w:p w14:paraId="7142DF6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r>
      <w:tr w:rsidR="007841F5" w:rsidRPr="007841F5" w14:paraId="170C9C7C" w14:textId="77777777" w:rsidTr="00F377E0">
        <w:tc>
          <w:tcPr>
            <w:tcW w:w="1012" w:type="dxa"/>
            <w:vAlign w:val="center"/>
          </w:tcPr>
          <w:p w14:paraId="07A4E2C3" w14:textId="77777777" w:rsidR="007841F5" w:rsidRPr="007841F5" w:rsidRDefault="007841F5" w:rsidP="007841F5">
            <w:pPr>
              <w:jc w:val="center"/>
              <w:rPr>
                <w:sz w:val="22"/>
                <w:szCs w:val="22"/>
              </w:rPr>
            </w:pPr>
            <w:r w:rsidRPr="007841F5">
              <w:rPr>
                <w:sz w:val="22"/>
                <w:szCs w:val="22"/>
              </w:rPr>
              <w:t>2.14</w:t>
            </w:r>
          </w:p>
        </w:tc>
        <w:tc>
          <w:tcPr>
            <w:tcW w:w="3125" w:type="dxa"/>
            <w:vAlign w:val="bottom"/>
          </w:tcPr>
          <w:p w14:paraId="5B9C0D22" w14:textId="77777777" w:rsidR="007841F5" w:rsidRPr="007841F5" w:rsidRDefault="007841F5" w:rsidP="007841F5">
            <w:pPr>
              <w:rPr>
                <w:sz w:val="22"/>
                <w:szCs w:val="22"/>
              </w:rPr>
            </w:pPr>
            <w:r w:rsidRPr="007841F5">
              <w:rPr>
                <w:sz w:val="22"/>
                <w:szCs w:val="22"/>
              </w:rPr>
              <w:t>Kitos išlaidos, iš jų:</w:t>
            </w:r>
          </w:p>
        </w:tc>
        <w:tc>
          <w:tcPr>
            <w:tcW w:w="1684" w:type="dxa"/>
          </w:tcPr>
          <w:p w14:paraId="0CB0B75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7275F38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320C25A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B0E28C6" w14:textId="77777777" w:rsidTr="00F377E0">
        <w:tc>
          <w:tcPr>
            <w:tcW w:w="1012" w:type="dxa"/>
            <w:vAlign w:val="center"/>
          </w:tcPr>
          <w:p w14:paraId="59DBF259" w14:textId="77777777" w:rsidR="007841F5" w:rsidRPr="007841F5" w:rsidRDefault="007841F5" w:rsidP="007841F5">
            <w:pPr>
              <w:jc w:val="center"/>
              <w:rPr>
                <w:sz w:val="22"/>
                <w:szCs w:val="22"/>
              </w:rPr>
            </w:pPr>
            <w:r w:rsidRPr="007841F5">
              <w:rPr>
                <w:sz w:val="22"/>
                <w:szCs w:val="22"/>
              </w:rPr>
              <w:t>2.14.1</w:t>
            </w:r>
          </w:p>
        </w:tc>
        <w:tc>
          <w:tcPr>
            <w:tcW w:w="3125" w:type="dxa"/>
            <w:vAlign w:val="bottom"/>
          </w:tcPr>
          <w:p w14:paraId="65ED2E1A" w14:textId="77777777" w:rsidR="007841F5" w:rsidRPr="007841F5" w:rsidRDefault="007841F5" w:rsidP="007841F5">
            <w:pPr>
              <w:rPr>
                <w:sz w:val="22"/>
                <w:szCs w:val="22"/>
              </w:rPr>
            </w:pPr>
            <w:r w:rsidRPr="007841F5">
              <w:rPr>
                <w:sz w:val="22"/>
                <w:szCs w:val="22"/>
              </w:rPr>
              <w:t>autorinėms sutartims</w:t>
            </w:r>
          </w:p>
        </w:tc>
        <w:tc>
          <w:tcPr>
            <w:tcW w:w="1684" w:type="dxa"/>
          </w:tcPr>
          <w:p w14:paraId="570E794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614E9C5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1FD0746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74355D84" w14:textId="77777777" w:rsidTr="00F377E0">
        <w:tc>
          <w:tcPr>
            <w:tcW w:w="1012" w:type="dxa"/>
            <w:tcBorders>
              <w:bottom w:val="single" w:sz="4" w:space="0" w:color="auto"/>
            </w:tcBorders>
            <w:vAlign w:val="center"/>
          </w:tcPr>
          <w:p w14:paraId="093F04DB" w14:textId="77777777" w:rsidR="007841F5" w:rsidRPr="007841F5" w:rsidRDefault="007841F5" w:rsidP="007841F5">
            <w:pPr>
              <w:jc w:val="center"/>
              <w:rPr>
                <w:sz w:val="22"/>
                <w:szCs w:val="22"/>
              </w:rPr>
            </w:pPr>
            <w:r w:rsidRPr="007841F5">
              <w:rPr>
                <w:sz w:val="22"/>
                <w:szCs w:val="22"/>
              </w:rPr>
              <w:t>2.14.2</w:t>
            </w:r>
          </w:p>
        </w:tc>
        <w:tc>
          <w:tcPr>
            <w:tcW w:w="3125" w:type="dxa"/>
            <w:tcBorders>
              <w:bottom w:val="single" w:sz="4" w:space="0" w:color="auto"/>
            </w:tcBorders>
            <w:vAlign w:val="bottom"/>
          </w:tcPr>
          <w:p w14:paraId="51A9FFA1" w14:textId="77777777" w:rsidR="007841F5" w:rsidRPr="007841F5" w:rsidRDefault="007841F5" w:rsidP="007841F5">
            <w:pPr>
              <w:rPr>
                <w:sz w:val="22"/>
                <w:szCs w:val="22"/>
              </w:rPr>
            </w:pPr>
            <w:r w:rsidRPr="007841F5">
              <w:rPr>
                <w:sz w:val="22"/>
                <w:szCs w:val="22"/>
              </w:rPr>
              <w:t>kitoms išlaidoms</w:t>
            </w:r>
          </w:p>
        </w:tc>
        <w:tc>
          <w:tcPr>
            <w:tcW w:w="1684" w:type="dxa"/>
            <w:tcBorders>
              <w:bottom w:val="single" w:sz="4" w:space="0" w:color="auto"/>
            </w:tcBorders>
          </w:tcPr>
          <w:p w14:paraId="01C0949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Borders>
              <w:bottom w:val="single" w:sz="4" w:space="0" w:color="auto"/>
            </w:tcBorders>
          </w:tcPr>
          <w:p w14:paraId="5410205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Borders>
              <w:bottom w:val="single" w:sz="4" w:space="0" w:color="auto"/>
            </w:tcBorders>
          </w:tcPr>
          <w:p w14:paraId="09B4B2A0"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E9A1C64" w14:textId="77777777" w:rsidTr="00F377E0">
        <w:tc>
          <w:tcPr>
            <w:tcW w:w="4137" w:type="dxa"/>
            <w:gridSpan w:val="2"/>
            <w:shd w:val="clear" w:color="auto" w:fill="auto"/>
          </w:tcPr>
          <w:p w14:paraId="3E519667"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eastAsia="lt-LT"/>
              </w:rPr>
            </w:pPr>
            <w:r w:rsidRPr="007841F5">
              <w:rPr>
                <w:b/>
                <w:sz w:val="22"/>
                <w:szCs w:val="22"/>
                <w:lang w:eastAsia="lt-LT"/>
              </w:rPr>
              <w:t>Iš viso:</w:t>
            </w:r>
          </w:p>
        </w:tc>
        <w:tc>
          <w:tcPr>
            <w:tcW w:w="1684" w:type="dxa"/>
            <w:shd w:val="clear" w:color="auto" w:fill="auto"/>
          </w:tcPr>
          <w:p w14:paraId="5B03B439"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2099" w:type="dxa"/>
            <w:shd w:val="clear" w:color="auto" w:fill="auto"/>
          </w:tcPr>
          <w:p w14:paraId="3825E17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1686" w:type="dxa"/>
            <w:shd w:val="clear" w:color="auto" w:fill="auto"/>
          </w:tcPr>
          <w:p w14:paraId="2048A978"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r>
    </w:tbl>
    <w:p w14:paraId="193FD9DC" w14:textId="77777777" w:rsidR="007841F5" w:rsidRPr="007841F5" w:rsidRDefault="007841F5" w:rsidP="007841F5">
      <w:pPr>
        <w:jc w:val="both"/>
        <w:rPr>
          <w:szCs w:val="24"/>
          <w:lang w:val="x-none" w:eastAsia="x-none"/>
        </w:rPr>
      </w:pPr>
      <w:r w:rsidRPr="007841F5">
        <w:rPr>
          <w:szCs w:val="24"/>
          <w:lang w:val="x-none" w:eastAsia="x-none"/>
        </w:rPr>
        <w:t>Programos  vadovas</w:t>
      </w:r>
      <w:r w:rsidRPr="007841F5">
        <w:rPr>
          <w:szCs w:val="24"/>
          <w:lang w:val="x-none" w:eastAsia="x-none"/>
        </w:rPr>
        <w:tab/>
        <w:t xml:space="preserve">                  ___________                             _____________________</w:t>
      </w:r>
    </w:p>
    <w:p w14:paraId="543418D8" w14:textId="6EB1FE56" w:rsidR="008903FB" w:rsidRDefault="007841F5" w:rsidP="007841F5">
      <w:pPr>
        <w:spacing w:line="276" w:lineRule="auto"/>
        <w:ind w:firstLine="1080"/>
        <w:jc w:val="center"/>
        <w:rPr>
          <w:szCs w:val="24"/>
          <w:u w:val="single"/>
          <w:lang w:eastAsia="lt-LT"/>
        </w:rPr>
      </w:pPr>
      <w:r w:rsidRPr="007841F5">
        <w:rPr>
          <w:szCs w:val="24"/>
        </w:rPr>
        <w:tab/>
      </w:r>
      <w:r w:rsidRPr="007841F5">
        <w:rPr>
          <w:szCs w:val="24"/>
        </w:rPr>
        <w:tab/>
      </w:r>
      <w:r w:rsidRPr="007841F5">
        <w:rPr>
          <w:szCs w:val="24"/>
        </w:rPr>
        <w:tab/>
      </w:r>
      <w:r w:rsidRPr="007841F5">
        <w:t>(parašas)</w:t>
      </w:r>
      <w:r w:rsidRPr="007841F5">
        <w:tab/>
      </w:r>
      <w:r>
        <w:t xml:space="preserve"> </w:t>
      </w:r>
      <w:r>
        <w:tab/>
      </w:r>
      <w:r>
        <w:tab/>
      </w:r>
      <w:r>
        <w:tab/>
        <w:t>(vardas, pavardė)</w:t>
      </w:r>
      <w:r>
        <w:tab/>
      </w:r>
      <w:r>
        <w:tab/>
      </w:r>
      <w:r>
        <w:tab/>
      </w:r>
      <w:r w:rsidRPr="007841F5">
        <w:tab/>
        <w:t xml:space="preserve">   </w:t>
      </w:r>
    </w:p>
    <w:p w14:paraId="4C62E081" w14:textId="77777777" w:rsidR="007C7F8D" w:rsidRPr="007C7F8D" w:rsidRDefault="007C7F8D" w:rsidP="008903FB">
      <w:pPr>
        <w:spacing w:line="276" w:lineRule="auto"/>
        <w:ind w:firstLine="1080"/>
        <w:jc w:val="both"/>
        <w:rPr>
          <w:sz w:val="20"/>
        </w:rPr>
      </w:pPr>
    </w:p>
    <w:sectPr w:rsidR="007C7F8D" w:rsidRPr="007C7F8D" w:rsidSect="00665B91">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39BC0" w14:textId="77777777" w:rsidR="00B8170F" w:rsidRDefault="00B8170F">
      <w:r>
        <w:separator/>
      </w:r>
    </w:p>
  </w:endnote>
  <w:endnote w:type="continuationSeparator" w:id="0">
    <w:p w14:paraId="1A9199BB" w14:textId="77777777" w:rsidR="00B8170F" w:rsidRDefault="00B8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7676" w14:textId="77777777" w:rsidR="007841F5" w:rsidRDefault="007841F5" w:rsidP="00922E2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032BC" w14:textId="77777777" w:rsidR="00B8170F" w:rsidRDefault="00B8170F">
      <w:r>
        <w:separator/>
      </w:r>
    </w:p>
  </w:footnote>
  <w:footnote w:type="continuationSeparator" w:id="0">
    <w:p w14:paraId="5E32B009" w14:textId="77777777" w:rsidR="00B8170F" w:rsidRDefault="00B81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F6"/>
    <w:rsid w:val="0000289B"/>
    <w:rsid w:val="00022719"/>
    <w:rsid w:val="00022901"/>
    <w:rsid w:val="00085C83"/>
    <w:rsid w:val="000C2939"/>
    <w:rsid w:val="000D6BD2"/>
    <w:rsid w:val="001353CB"/>
    <w:rsid w:val="001578FA"/>
    <w:rsid w:val="00166CD7"/>
    <w:rsid w:val="001B68AC"/>
    <w:rsid w:val="001E1C4C"/>
    <w:rsid w:val="001E59BA"/>
    <w:rsid w:val="00236015"/>
    <w:rsid w:val="002703F6"/>
    <w:rsid w:val="002730BE"/>
    <w:rsid w:val="002B369F"/>
    <w:rsid w:val="002E7FDD"/>
    <w:rsid w:val="003170F7"/>
    <w:rsid w:val="003333DC"/>
    <w:rsid w:val="00357126"/>
    <w:rsid w:val="003606AC"/>
    <w:rsid w:val="00361DE3"/>
    <w:rsid w:val="003C776E"/>
    <w:rsid w:val="003D3AD2"/>
    <w:rsid w:val="003E1904"/>
    <w:rsid w:val="003E3D17"/>
    <w:rsid w:val="003E446D"/>
    <w:rsid w:val="003E68CE"/>
    <w:rsid w:val="00412695"/>
    <w:rsid w:val="00484E55"/>
    <w:rsid w:val="00494E3B"/>
    <w:rsid w:val="004A1157"/>
    <w:rsid w:val="004A2A48"/>
    <w:rsid w:val="004C5512"/>
    <w:rsid w:val="004E65D4"/>
    <w:rsid w:val="004F738D"/>
    <w:rsid w:val="005005CD"/>
    <w:rsid w:val="005015D1"/>
    <w:rsid w:val="00524EDE"/>
    <w:rsid w:val="005310F6"/>
    <w:rsid w:val="00544F59"/>
    <w:rsid w:val="0058512B"/>
    <w:rsid w:val="005D28DE"/>
    <w:rsid w:val="0061424B"/>
    <w:rsid w:val="0062116F"/>
    <w:rsid w:val="00630CA3"/>
    <w:rsid w:val="00665B91"/>
    <w:rsid w:val="00670183"/>
    <w:rsid w:val="006804A5"/>
    <w:rsid w:val="006C229E"/>
    <w:rsid w:val="006D688A"/>
    <w:rsid w:val="006E09B6"/>
    <w:rsid w:val="007416C0"/>
    <w:rsid w:val="00742233"/>
    <w:rsid w:val="007436B2"/>
    <w:rsid w:val="00755E12"/>
    <w:rsid w:val="00770871"/>
    <w:rsid w:val="007841F5"/>
    <w:rsid w:val="007A1D50"/>
    <w:rsid w:val="007B1323"/>
    <w:rsid w:val="007C48FA"/>
    <w:rsid w:val="007C7F8D"/>
    <w:rsid w:val="00807624"/>
    <w:rsid w:val="00810020"/>
    <w:rsid w:val="008515EC"/>
    <w:rsid w:val="00857C1A"/>
    <w:rsid w:val="008803ED"/>
    <w:rsid w:val="008857F1"/>
    <w:rsid w:val="008903FB"/>
    <w:rsid w:val="00891363"/>
    <w:rsid w:val="008B2D1C"/>
    <w:rsid w:val="008D5AEA"/>
    <w:rsid w:val="008F5054"/>
    <w:rsid w:val="009637F9"/>
    <w:rsid w:val="009649F9"/>
    <w:rsid w:val="009A5356"/>
    <w:rsid w:val="009B04BB"/>
    <w:rsid w:val="009B3452"/>
    <w:rsid w:val="009E354B"/>
    <w:rsid w:val="009F7953"/>
    <w:rsid w:val="00A05A26"/>
    <w:rsid w:val="00A62E90"/>
    <w:rsid w:val="00A9005C"/>
    <w:rsid w:val="00AC2090"/>
    <w:rsid w:val="00B02307"/>
    <w:rsid w:val="00B33FDA"/>
    <w:rsid w:val="00B47F8D"/>
    <w:rsid w:val="00B8170F"/>
    <w:rsid w:val="00BD6D88"/>
    <w:rsid w:val="00BE57C6"/>
    <w:rsid w:val="00C27BB2"/>
    <w:rsid w:val="00C433D2"/>
    <w:rsid w:val="00C63974"/>
    <w:rsid w:val="00C74646"/>
    <w:rsid w:val="00CE0E5D"/>
    <w:rsid w:val="00CE7D6A"/>
    <w:rsid w:val="00CF0999"/>
    <w:rsid w:val="00D237A9"/>
    <w:rsid w:val="00D52F9D"/>
    <w:rsid w:val="00D631F9"/>
    <w:rsid w:val="00D656AC"/>
    <w:rsid w:val="00D66A5E"/>
    <w:rsid w:val="00D6759F"/>
    <w:rsid w:val="00DA09B9"/>
    <w:rsid w:val="00DA76BB"/>
    <w:rsid w:val="00DB5E09"/>
    <w:rsid w:val="00E0057F"/>
    <w:rsid w:val="00E23B54"/>
    <w:rsid w:val="00E41E40"/>
    <w:rsid w:val="00E50D3E"/>
    <w:rsid w:val="00EA4540"/>
    <w:rsid w:val="00EB576F"/>
    <w:rsid w:val="00ED0217"/>
    <w:rsid w:val="00EE5E23"/>
    <w:rsid w:val="00F37EF2"/>
    <w:rsid w:val="00F4113F"/>
    <w:rsid w:val="00F571EA"/>
    <w:rsid w:val="00FB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link w:val="PoratDiagrama"/>
    <w:pPr>
      <w:tabs>
        <w:tab w:val="center" w:pos="4153"/>
        <w:tab w:val="right" w:pos="8306"/>
      </w:tabs>
    </w:pPr>
    <w:rPr>
      <w:lang w:val="x-none"/>
    </w:rPr>
  </w:style>
  <w:style w:type="character" w:styleId="Komentaronuoroda">
    <w:name w:val="annotation reference"/>
    <w:semiHidden/>
    <w:rsid w:val="007C7F8D"/>
    <w:rPr>
      <w:sz w:val="16"/>
      <w:szCs w:val="16"/>
    </w:rPr>
  </w:style>
  <w:style w:type="character" w:customStyle="1" w:styleId="Antrat2Diagrama">
    <w:name w:val="Antraštė 2 Diagrama"/>
    <w:link w:val="Antrat2"/>
    <w:uiPriority w:val="99"/>
    <w:rsid w:val="007C7F8D"/>
    <w:rPr>
      <w:b/>
      <w:bCs/>
      <w:sz w:val="24"/>
      <w:lang w:eastAsia="en-US"/>
    </w:rPr>
  </w:style>
  <w:style w:type="character" w:customStyle="1" w:styleId="PoratDiagrama">
    <w:name w:val="Poraštė Diagrama"/>
    <w:link w:val="Porat"/>
    <w:rsid w:val="007C7F8D"/>
    <w:rPr>
      <w:sz w:val="24"/>
      <w:lang w:eastAsia="en-US"/>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semiHidden/>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semiHidden/>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character" w:customStyle="1" w:styleId="AntratsDiagrama">
    <w:name w:val="Antraštės Diagrama"/>
    <w:link w:val="Antrats"/>
    <w:uiPriority w:val="99"/>
    <w:rsid w:val="007C7F8D"/>
    <w:rPr>
      <w:sz w:val="24"/>
      <w:lang w:eastAsia="en-US"/>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rena.lt/wp-content/uploads/2021/03/paraiska-1-priedas.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Isakymas_n</Template>
  <TotalTime>2</TotalTime>
  <Pages>7</Pages>
  <Words>9487</Words>
  <Characters>5409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14867</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DANA</cp:lastModifiedBy>
  <cp:revision>3</cp:revision>
  <cp:lastPrinted>2019-12-19T07:42:00Z</cp:lastPrinted>
  <dcterms:created xsi:type="dcterms:W3CDTF">2024-02-27T06:35:00Z</dcterms:created>
  <dcterms:modified xsi:type="dcterms:W3CDTF">2024-02-27T06:38:00Z</dcterms:modified>
</cp:coreProperties>
</file>