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71EC" w14:textId="77777777" w:rsidR="008D321E" w:rsidRDefault="008D321E" w:rsidP="008D321E">
      <w:pPr>
        <w:jc w:val="center"/>
        <w:rPr>
          <w:b/>
          <w:szCs w:val="24"/>
          <w:lang w:eastAsia="lt-LT"/>
        </w:rPr>
      </w:pPr>
      <w:r>
        <w:rPr>
          <w:b/>
          <w:szCs w:val="24"/>
          <w:lang w:eastAsia="lt-LT"/>
        </w:rPr>
        <w:t>TEISĖS AKTŲ PROJEKTŲ ANTIKORUPCINIO VERTINIMO PAŽYMA</w:t>
      </w:r>
    </w:p>
    <w:p w14:paraId="551925B4" w14:textId="77777777" w:rsidR="008D321E" w:rsidRDefault="008D321E" w:rsidP="008D321E">
      <w:pPr>
        <w:rPr>
          <w:szCs w:val="24"/>
          <w:lang w:eastAsia="lt-LT"/>
        </w:rPr>
      </w:pPr>
    </w:p>
    <w:p w14:paraId="40C8425B" w14:textId="77777777" w:rsidR="008D321E" w:rsidRPr="00A04893" w:rsidRDefault="008D321E" w:rsidP="002F4BB6">
      <w:pPr>
        <w:jc w:val="both"/>
        <w:rPr>
          <w:b/>
          <w:bCs/>
        </w:rPr>
      </w:pPr>
      <w:r>
        <w:rPr>
          <w:szCs w:val="24"/>
          <w:lang w:eastAsia="lt-LT"/>
        </w:rPr>
        <w:t>Teisės akto projekto pavadinimas</w:t>
      </w:r>
      <w:r w:rsidR="004245E9" w:rsidRPr="0004526E">
        <w:rPr>
          <w:szCs w:val="24"/>
          <w:lang w:eastAsia="lt-LT"/>
        </w:rPr>
        <w:t>:</w:t>
      </w:r>
      <w:r w:rsidRPr="0004526E">
        <w:rPr>
          <w:szCs w:val="24"/>
          <w:lang w:eastAsia="lt-LT"/>
        </w:rPr>
        <w:t xml:space="preserve"> </w:t>
      </w:r>
      <w:bookmarkStart w:id="0" w:name="_Hlk191901139"/>
      <w:r w:rsidR="005B387B" w:rsidRPr="00A04893">
        <w:rPr>
          <w:b/>
          <w:bCs/>
          <w:szCs w:val="24"/>
          <w:lang w:eastAsia="lt-LT"/>
        </w:rPr>
        <w:t>Dėl</w:t>
      </w:r>
      <w:r w:rsidR="00BD014D" w:rsidRPr="00A04893">
        <w:rPr>
          <w:b/>
          <w:bCs/>
          <w:szCs w:val="24"/>
          <w:lang w:eastAsia="lt-LT"/>
        </w:rPr>
        <w:t xml:space="preserve"> </w:t>
      </w:r>
      <w:r w:rsidR="00BD014D" w:rsidRPr="00A04893">
        <w:rPr>
          <w:rFonts w:eastAsia="Calibri" w:cs="Mangal"/>
          <w:b/>
          <w:bCs/>
          <w:color w:val="000000"/>
          <w:kern w:val="3"/>
          <w:szCs w:val="24"/>
          <w:lang w:bidi="lo-LA"/>
        </w:rPr>
        <w:tab/>
        <w:t xml:space="preserve">mokymo priemonių </w:t>
      </w:r>
      <w:r w:rsidR="00BD014D" w:rsidRPr="00A04893">
        <w:rPr>
          <w:rFonts w:eastAsia="Lucida Sans Unicode" w:cs="Mangal"/>
          <w:b/>
          <w:bCs/>
          <w:color w:val="000000"/>
          <w:kern w:val="3"/>
          <w:szCs w:val="24"/>
          <w:lang w:eastAsia="zh-CN" w:bidi="hi-IN"/>
        </w:rPr>
        <w:t xml:space="preserve">Varėnos rajono savivaldybės bendrojo ugdymo mokyklų pirmokams įsigijimo </w:t>
      </w:r>
      <w:r w:rsidR="00BD014D" w:rsidRPr="00A04893">
        <w:rPr>
          <w:rFonts w:eastAsia="Lucida Sans Unicode" w:cs="Mangal"/>
          <w:b/>
          <w:bCs/>
          <w:kern w:val="3"/>
          <w:szCs w:val="24"/>
          <w:lang w:bidi="lo-LA"/>
        </w:rPr>
        <w:t>tvarkos aprašo</w:t>
      </w:r>
      <w:r w:rsidR="005B387B" w:rsidRPr="00A04893">
        <w:rPr>
          <w:b/>
          <w:bCs/>
          <w:szCs w:val="24"/>
          <w:lang w:eastAsia="lt-LT"/>
        </w:rPr>
        <w:t xml:space="preserve"> </w:t>
      </w:r>
      <w:bookmarkEnd w:id="0"/>
      <w:r w:rsidR="008C2739" w:rsidRPr="00A04893">
        <w:rPr>
          <w:b/>
          <w:bCs/>
          <w:szCs w:val="24"/>
          <w:lang w:eastAsia="lt-LT"/>
        </w:rPr>
        <w:t xml:space="preserve"> </w:t>
      </w:r>
      <w:r w:rsidR="005B387B" w:rsidRPr="00A04893">
        <w:rPr>
          <w:b/>
          <w:bCs/>
          <w:szCs w:val="24"/>
          <w:lang w:eastAsia="lt-LT"/>
        </w:rPr>
        <w:t xml:space="preserve">patvirtinimo </w:t>
      </w:r>
    </w:p>
    <w:p w14:paraId="5DA68056" w14:textId="77777777" w:rsidR="002F4BB6" w:rsidRPr="008C2739" w:rsidRDefault="008D321E" w:rsidP="008C2739">
      <w:pPr>
        <w:rPr>
          <w:szCs w:val="24"/>
        </w:rPr>
      </w:pPr>
      <w:r>
        <w:rPr>
          <w:szCs w:val="24"/>
          <w:lang w:eastAsia="lt-LT"/>
        </w:rPr>
        <w:t>Teisės akto projekto tiesioginis rengė</w:t>
      </w:r>
      <w:r w:rsidR="00875E68">
        <w:rPr>
          <w:szCs w:val="24"/>
          <w:lang w:eastAsia="lt-LT"/>
        </w:rPr>
        <w:t xml:space="preserve">jas: </w:t>
      </w:r>
      <w:r w:rsidR="008C2739" w:rsidRPr="008C2739">
        <w:rPr>
          <w:szCs w:val="24"/>
        </w:rPr>
        <w:t>Švietimo skyriaus vedėjo pavaduotoja, atliekanti</w:t>
      </w:r>
      <w:r w:rsidR="008C2739">
        <w:rPr>
          <w:szCs w:val="24"/>
        </w:rPr>
        <w:t xml:space="preserve"> </w:t>
      </w:r>
      <w:r w:rsidR="008C2739" w:rsidRPr="008C2739">
        <w:rPr>
          <w:szCs w:val="24"/>
        </w:rPr>
        <w:t>skyriaus vedėjo funkcijas</w:t>
      </w:r>
      <w:r w:rsidR="008C2739">
        <w:rPr>
          <w:szCs w:val="24"/>
        </w:rPr>
        <w:t xml:space="preserve"> Rima Svirskienė</w:t>
      </w:r>
      <w:r w:rsidR="008C2739" w:rsidRPr="008C2739">
        <w:rPr>
          <w:szCs w:val="24"/>
        </w:rPr>
        <w:tab/>
      </w:r>
    </w:p>
    <w:p w14:paraId="579656EE"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3D91D3AF" w14:textId="77777777" w:rsidR="008D321E" w:rsidRDefault="00BD014D" w:rsidP="00671ED4">
      <w:pPr>
        <w:ind w:firstLine="1296"/>
        <w:jc w:val="both"/>
      </w:pPr>
      <w:r>
        <w:rPr>
          <w:rFonts w:ascii="Microsoft JhengHei" w:eastAsia="Microsoft JhengHei" w:hAnsi="Microsoft JhengHei" w:hint="eastAsia"/>
          <w:szCs w:val="24"/>
          <w:lang w:eastAsia="lt-LT"/>
        </w:rPr>
        <w:t>〤</w:t>
      </w:r>
      <w:r w:rsidR="008C2739">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1E72B7A5" w14:textId="77777777" w:rsidR="008D321E" w:rsidRDefault="00BD014D" w:rsidP="00671ED4">
      <w:pPr>
        <w:ind w:firstLine="1296"/>
        <w:jc w:val="both"/>
      </w:pPr>
      <w:r>
        <w:rPr>
          <w:szCs w:val="24"/>
          <w:lang w:eastAsia="lt-LT"/>
        </w:rPr>
        <w:t xml:space="preserve">□ </w:t>
      </w:r>
      <w:r w:rsidR="008C2739">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31FBEAF7"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4027C4D1"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1DE26"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4182B"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00496"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75BCB599"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F96E1" w14:textId="77777777" w:rsidR="008D321E" w:rsidRDefault="008D321E" w:rsidP="008D321E">
            <w:pPr>
              <w:jc w:val="center"/>
              <w:rPr>
                <w:szCs w:val="24"/>
                <w:lang w:eastAsia="lt-LT"/>
              </w:rPr>
            </w:pPr>
          </w:p>
          <w:p w14:paraId="169C2FF3"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00E83A93"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BBCD7"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0B288117"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6" w:type="dxa"/>
          </w:tcPr>
          <w:p w14:paraId="2BED0D66" w14:textId="77777777" w:rsidR="008D321E" w:rsidRDefault="008D321E" w:rsidP="008D321E">
            <w:pPr>
              <w:jc w:val="center"/>
            </w:pPr>
          </w:p>
        </w:tc>
      </w:tr>
      <w:tr w:rsidR="008D321E" w14:paraId="230AA1A5"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59B2"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DE59"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DF09F" w14:textId="77777777" w:rsidR="008D321E" w:rsidRPr="00A425DC"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DA00" w14:textId="77777777" w:rsidR="008D321E" w:rsidRDefault="008D321E" w:rsidP="008D321E">
            <w:pPr>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34D4" w14:textId="77777777" w:rsidR="008D321E" w:rsidRDefault="008D321E" w:rsidP="008D321E">
            <w:pPr>
              <w:rPr>
                <w:szCs w:val="24"/>
                <w:lang w:eastAsia="lt-LT"/>
              </w:rPr>
            </w:pPr>
            <w:r>
              <w:rPr>
                <w:szCs w:val="24"/>
                <w:lang w:eastAsia="lt-LT"/>
              </w:rPr>
              <w:t>□ tenkina</w:t>
            </w:r>
          </w:p>
          <w:p w14:paraId="7763622F" w14:textId="77777777" w:rsidR="008D321E" w:rsidRDefault="008D321E" w:rsidP="008D321E">
            <w:pPr>
              <w:rPr>
                <w:szCs w:val="24"/>
                <w:lang w:eastAsia="lt-LT"/>
              </w:rPr>
            </w:pPr>
            <w:r>
              <w:rPr>
                <w:szCs w:val="24"/>
                <w:lang w:eastAsia="lt-LT"/>
              </w:rPr>
              <w:t>□ netenkina</w:t>
            </w:r>
          </w:p>
        </w:tc>
        <w:tc>
          <w:tcPr>
            <w:tcW w:w="796" w:type="dxa"/>
          </w:tcPr>
          <w:p w14:paraId="3ABA959E" w14:textId="77777777" w:rsidR="008D321E" w:rsidRDefault="008D321E" w:rsidP="008D321E">
            <w:pPr>
              <w:rPr>
                <w:szCs w:val="24"/>
                <w:lang w:eastAsia="lt-LT"/>
              </w:rPr>
            </w:pPr>
          </w:p>
        </w:tc>
      </w:tr>
      <w:tr w:rsidR="008D321E" w14:paraId="75F80C93"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80936" w14:textId="77777777" w:rsidR="008D321E" w:rsidRDefault="008D321E" w:rsidP="008D321E">
            <w:pPr>
              <w:keepNext/>
              <w:jc w:val="center"/>
              <w:rPr>
                <w:szCs w:val="24"/>
                <w:lang w:eastAsia="lt-LT"/>
              </w:rPr>
            </w:pPr>
            <w:r>
              <w:rPr>
                <w:szCs w:val="24"/>
                <w:lang w:eastAsia="lt-LT"/>
              </w:rPr>
              <w:lastRenderedPageBreak/>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4765"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9AF3"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E2B08" w14:textId="77777777" w:rsidR="008D321E" w:rsidRDefault="008D321E" w:rsidP="008D321E">
            <w:pPr>
              <w:keepNext/>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581B7" w14:textId="77777777" w:rsidR="008D321E" w:rsidRDefault="008D321E" w:rsidP="008D321E">
            <w:pPr>
              <w:keepNext/>
              <w:rPr>
                <w:szCs w:val="24"/>
                <w:lang w:eastAsia="lt-LT"/>
              </w:rPr>
            </w:pPr>
            <w:r>
              <w:rPr>
                <w:szCs w:val="24"/>
                <w:lang w:eastAsia="lt-LT"/>
              </w:rPr>
              <w:t>□ tenkina</w:t>
            </w:r>
          </w:p>
          <w:p w14:paraId="751DF89C" w14:textId="77777777" w:rsidR="008D321E" w:rsidRDefault="008D321E" w:rsidP="008D321E">
            <w:pPr>
              <w:keepNext/>
              <w:rPr>
                <w:szCs w:val="24"/>
                <w:lang w:eastAsia="lt-LT"/>
              </w:rPr>
            </w:pPr>
            <w:r>
              <w:rPr>
                <w:szCs w:val="24"/>
                <w:lang w:eastAsia="lt-LT"/>
              </w:rPr>
              <w:t>□ netenkina</w:t>
            </w:r>
          </w:p>
        </w:tc>
        <w:tc>
          <w:tcPr>
            <w:tcW w:w="796" w:type="dxa"/>
          </w:tcPr>
          <w:p w14:paraId="19D75C2E" w14:textId="77777777" w:rsidR="008D321E" w:rsidRDefault="008D321E" w:rsidP="008D321E">
            <w:pPr>
              <w:keepNext/>
              <w:rPr>
                <w:szCs w:val="24"/>
                <w:lang w:eastAsia="lt-LT"/>
              </w:rPr>
            </w:pPr>
          </w:p>
        </w:tc>
      </w:tr>
      <w:tr w:rsidR="008D321E" w14:paraId="460ED026"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68A0"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59A77"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A6FE" w14:textId="77777777" w:rsidR="008D321E" w:rsidRDefault="00E71302" w:rsidP="002F4BB6">
            <w:pPr>
              <w:rPr>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A16FF"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FB5E" w14:textId="77777777" w:rsidR="008D321E" w:rsidRDefault="008D321E" w:rsidP="008D321E">
            <w:pPr>
              <w:rPr>
                <w:szCs w:val="24"/>
                <w:lang w:eastAsia="lt-LT"/>
              </w:rPr>
            </w:pPr>
            <w:r>
              <w:rPr>
                <w:szCs w:val="24"/>
                <w:lang w:eastAsia="lt-LT"/>
              </w:rPr>
              <w:t>□ tenkina</w:t>
            </w:r>
          </w:p>
          <w:p w14:paraId="07B830F9" w14:textId="77777777" w:rsidR="008D321E" w:rsidRDefault="008D321E" w:rsidP="008D321E">
            <w:pPr>
              <w:rPr>
                <w:szCs w:val="24"/>
                <w:lang w:eastAsia="lt-LT"/>
              </w:rPr>
            </w:pPr>
            <w:r>
              <w:rPr>
                <w:szCs w:val="24"/>
                <w:lang w:eastAsia="lt-LT"/>
              </w:rPr>
              <w:t>□ netenkina</w:t>
            </w:r>
          </w:p>
        </w:tc>
        <w:tc>
          <w:tcPr>
            <w:tcW w:w="796" w:type="dxa"/>
          </w:tcPr>
          <w:p w14:paraId="403B829E" w14:textId="77777777" w:rsidR="008D321E" w:rsidRDefault="008D321E" w:rsidP="008D321E">
            <w:pPr>
              <w:rPr>
                <w:szCs w:val="24"/>
                <w:lang w:eastAsia="lt-LT"/>
              </w:rPr>
            </w:pPr>
          </w:p>
        </w:tc>
      </w:tr>
      <w:tr w:rsidR="008D321E" w14:paraId="786205F5"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41919"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39F02"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0224" w14:textId="77777777" w:rsidR="008D321E" w:rsidRDefault="00E71302" w:rsidP="008D321E">
            <w:pPr>
              <w:rPr>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06ED"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1A903" w14:textId="77777777" w:rsidR="008D321E" w:rsidRDefault="008D321E" w:rsidP="008D321E">
            <w:pPr>
              <w:rPr>
                <w:szCs w:val="24"/>
                <w:lang w:eastAsia="lt-LT"/>
              </w:rPr>
            </w:pPr>
            <w:r>
              <w:rPr>
                <w:szCs w:val="24"/>
                <w:lang w:eastAsia="lt-LT"/>
              </w:rPr>
              <w:t>□ tenkina</w:t>
            </w:r>
          </w:p>
          <w:p w14:paraId="2E1D95AF" w14:textId="77777777" w:rsidR="008D321E" w:rsidRDefault="008D321E" w:rsidP="008D321E">
            <w:pPr>
              <w:rPr>
                <w:szCs w:val="24"/>
                <w:lang w:eastAsia="lt-LT"/>
              </w:rPr>
            </w:pPr>
            <w:r>
              <w:rPr>
                <w:szCs w:val="24"/>
                <w:lang w:eastAsia="lt-LT"/>
              </w:rPr>
              <w:t>□ netenkina</w:t>
            </w:r>
          </w:p>
        </w:tc>
        <w:tc>
          <w:tcPr>
            <w:tcW w:w="796" w:type="dxa"/>
          </w:tcPr>
          <w:p w14:paraId="400419E4" w14:textId="77777777" w:rsidR="008D321E" w:rsidRDefault="008D321E" w:rsidP="008D321E">
            <w:pPr>
              <w:rPr>
                <w:szCs w:val="24"/>
                <w:lang w:eastAsia="lt-LT"/>
              </w:rPr>
            </w:pPr>
          </w:p>
        </w:tc>
      </w:tr>
      <w:tr w:rsidR="008D321E" w14:paraId="0BBE8B09"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88CE"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29F6"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CE7C"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384D"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49FDD" w14:textId="77777777" w:rsidR="008D321E" w:rsidRDefault="008D321E" w:rsidP="008D321E">
            <w:pPr>
              <w:rPr>
                <w:szCs w:val="24"/>
                <w:lang w:eastAsia="lt-LT"/>
              </w:rPr>
            </w:pPr>
            <w:r>
              <w:rPr>
                <w:szCs w:val="24"/>
                <w:lang w:eastAsia="lt-LT"/>
              </w:rPr>
              <w:t>□ tenkina</w:t>
            </w:r>
          </w:p>
          <w:p w14:paraId="2CF5BC79" w14:textId="77777777" w:rsidR="008D321E" w:rsidRDefault="008D321E" w:rsidP="008D321E">
            <w:pPr>
              <w:rPr>
                <w:szCs w:val="24"/>
                <w:lang w:eastAsia="lt-LT"/>
              </w:rPr>
            </w:pPr>
            <w:r>
              <w:rPr>
                <w:szCs w:val="24"/>
                <w:lang w:eastAsia="lt-LT"/>
              </w:rPr>
              <w:t>□ netenkina</w:t>
            </w:r>
          </w:p>
        </w:tc>
        <w:tc>
          <w:tcPr>
            <w:tcW w:w="796" w:type="dxa"/>
          </w:tcPr>
          <w:p w14:paraId="6A4C49F7" w14:textId="77777777" w:rsidR="008D321E" w:rsidRDefault="008D321E" w:rsidP="008D321E">
            <w:pPr>
              <w:rPr>
                <w:szCs w:val="24"/>
                <w:lang w:eastAsia="lt-LT"/>
              </w:rPr>
            </w:pPr>
          </w:p>
        </w:tc>
      </w:tr>
      <w:tr w:rsidR="008D321E" w14:paraId="4AA8AD12"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86E0"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1878"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665F2" w14:textId="77777777" w:rsidR="008D321E" w:rsidRDefault="00145C2D" w:rsidP="004C0F43">
            <w:pPr>
              <w:rPr>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D127"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18FA5" w14:textId="77777777" w:rsidR="008D321E" w:rsidRDefault="008D321E" w:rsidP="008D321E">
            <w:pPr>
              <w:rPr>
                <w:szCs w:val="24"/>
                <w:lang w:eastAsia="lt-LT"/>
              </w:rPr>
            </w:pPr>
            <w:r>
              <w:rPr>
                <w:szCs w:val="24"/>
                <w:lang w:eastAsia="lt-LT"/>
              </w:rPr>
              <w:t>□ tenkina</w:t>
            </w:r>
          </w:p>
          <w:p w14:paraId="2F209BE9" w14:textId="77777777" w:rsidR="008D321E" w:rsidRDefault="008D321E" w:rsidP="008D321E">
            <w:pPr>
              <w:rPr>
                <w:szCs w:val="24"/>
                <w:lang w:eastAsia="lt-LT"/>
              </w:rPr>
            </w:pPr>
            <w:r>
              <w:rPr>
                <w:szCs w:val="24"/>
                <w:lang w:eastAsia="lt-LT"/>
              </w:rPr>
              <w:t>□ netenkina</w:t>
            </w:r>
          </w:p>
        </w:tc>
        <w:tc>
          <w:tcPr>
            <w:tcW w:w="796" w:type="dxa"/>
          </w:tcPr>
          <w:p w14:paraId="110A13DD" w14:textId="77777777" w:rsidR="008D321E" w:rsidRDefault="008D321E" w:rsidP="008D321E">
            <w:pPr>
              <w:rPr>
                <w:szCs w:val="24"/>
                <w:lang w:eastAsia="lt-LT"/>
              </w:rPr>
            </w:pPr>
          </w:p>
        </w:tc>
      </w:tr>
      <w:tr w:rsidR="008D321E" w14:paraId="3E3A769A"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476B0"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A0E08"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4FC8"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65D56"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7020" w14:textId="77777777" w:rsidR="008D321E" w:rsidRDefault="008D321E" w:rsidP="008D321E">
            <w:pPr>
              <w:rPr>
                <w:szCs w:val="24"/>
                <w:lang w:eastAsia="lt-LT"/>
              </w:rPr>
            </w:pPr>
            <w:r>
              <w:rPr>
                <w:szCs w:val="24"/>
                <w:lang w:eastAsia="lt-LT"/>
              </w:rPr>
              <w:t>□ tenkina</w:t>
            </w:r>
          </w:p>
          <w:p w14:paraId="6D156B31" w14:textId="77777777" w:rsidR="008D321E" w:rsidRDefault="008D321E" w:rsidP="008D321E">
            <w:pPr>
              <w:rPr>
                <w:szCs w:val="24"/>
                <w:lang w:eastAsia="lt-LT"/>
              </w:rPr>
            </w:pPr>
            <w:r>
              <w:rPr>
                <w:szCs w:val="24"/>
                <w:lang w:eastAsia="lt-LT"/>
              </w:rPr>
              <w:t>□ netenkina</w:t>
            </w:r>
          </w:p>
        </w:tc>
        <w:tc>
          <w:tcPr>
            <w:tcW w:w="796" w:type="dxa"/>
          </w:tcPr>
          <w:p w14:paraId="69BE2265" w14:textId="77777777" w:rsidR="008D321E" w:rsidRDefault="008D321E" w:rsidP="008D321E">
            <w:pPr>
              <w:rPr>
                <w:szCs w:val="24"/>
                <w:lang w:eastAsia="lt-LT"/>
              </w:rPr>
            </w:pPr>
          </w:p>
        </w:tc>
      </w:tr>
      <w:tr w:rsidR="008D321E" w14:paraId="1256216E"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B9BA"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EEDC"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430A"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BDA9" w14:textId="77777777" w:rsidR="008D321E" w:rsidRDefault="008D321E" w:rsidP="008D321E">
            <w:pPr>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1CCDE" w14:textId="77777777" w:rsidR="008D321E" w:rsidRDefault="008D321E" w:rsidP="008D321E">
            <w:pPr>
              <w:rPr>
                <w:szCs w:val="24"/>
                <w:lang w:eastAsia="lt-LT"/>
              </w:rPr>
            </w:pPr>
            <w:r>
              <w:rPr>
                <w:szCs w:val="24"/>
                <w:lang w:eastAsia="lt-LT"/>
              </w:rPr>
              <w:t>□ tenkina</w:t>
            </w:r>
          </w:p>
          <w:p w14:paraId="412D3DA2" w14:textId="77777777" w:rsidR="008D321E" w:rsidRDefault="008D321E" w:rsidP="008D321E">
            <w:pPr>
              <w:rPr>
                <w:szCs w:val="24"/>
                <w:lang w:eastAsia="lt-LT"/>
              </w:rPr>
            </w:pPr>
            <w:r>
              <w:rPr>
                <w:szCs w:val="24"/>
                <w:lang w:eastAsia="lt-LT"/>
              </w:rPr>
              <w:t>□ netenkina</w:t>
            </w:r>
          </w:p>
        </w:tc>
        <w:tc>
          <w:tcPr>
            <w:tcW w:w="796" w:type="dxa"/>
          </w:tcPr>
          <w:p w14:paraId="7FA259A6" w14:textId="77777777" w:rsidR="008D321E" w:rsidRDefault="008D321E" w:rsidP="008D321E">
            <w:pPr>
              <w:rPr>
                <w:szCs w:val="24"/>
                <w:lang w:eastAsia="lt-LT"/>
              </w:rPr>
            </w:pPr>
          </w:p>
        </w:tc>
      </w:tr>
      <w:tr w:rsidR="008D321E" w14:paraId="79B232E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30A3" w14:textId="77777777" w:rsidR="008D321E" w:rsidRDefault="008D321E" w:rsidP="008D321E">
            <w:pPr>
              <w:jc w:val="center"/>
              <w:rPr>
                <w:szCs w:val="24"/>
                <w:lang w:eastAsia="lt-LT"/>
              </w:rPr>
            </w:pPr>
            <w:r>
              <w:rPr>
                <w:szCs w:val="24"/>
                <w:lang w:eastAsia="lt-LT"/>
              </w:rPr>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F8F1D"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8324AB0" w14:textId="77777777" w:rsidR="008D321E" w:rsidRDefault="008D321E" w:rsidP="008D321E">
            <w:pPr>
              <w:ind w:left="33"/>
              <w:rPr>
                <w:szCs w:val="24"/>
              </w:rPr>
            </w:pPr>
            <w:r>
              <w:rPr>
                <w:szCs w:val="24"/>
              </w:rPr>
              <w:t>9.1. konkretus narių skaičius, užtikrinantis kolegialaus sprendimus priimančio subjekto veiklos objektyvumą</w:t>
            </w:r>
          </w:p>
          <w:p w14:paraId="7C682524"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4265C2CD" w14:textId="77777777" w:rsidR="008D321E" w:rsidRDefault="008D321E" w:rsidP="008D321E">
            <w:r>
              <w:rPr>
                <w:szCs w:val="24"/>
                <w:lang w:eastAsia="lt-LT"/>
              </w:rPr>
              <w:t>9.3</w:t>
            </w:r>
            <w:r>
              <w:rPr>
                <w:spacing w:val="-4"/>
                <w:szCs w:val="24"/>
                <w:lang w:eastAsia="lt-LT"/>
              </w:rPr>
              <w:t>. narių skyrimo mechanizmas</w:t>
            </w:r>
          </w:p>
          <w:p w14:paraId="54EEFB87" w14:textId="77777777" w:rsidR="008D321E" w:rsidRDefault="008D321E" w:rsidP="008D321E">
            <w:pPr>
              <w:rPr>
                <w:szCs w:val="24"/>
                <w:lang w:eastAsia="lt-LT"/>
              </w:rPr>
            </w:pPr>
            <w:r>
              <w:rPr>
                <w:szCs w:val="24"/>
                <w:lang w:eastAsia="lt-LT"/>
              </w:rPr>
              <w:t>9.4. narių rotacija ir kadencijų skaičius ir trukmė</w:t>
            </w:r>
          </w:p>
          <w:p w14:paraId="6F3447B3" w14:textId="77777777" w:rsidR="008D321E" w:rsidRDefault="008D321E" w:rsidP="008D321E">
            <w:pPr>
              <w:rPr>
                <w:szCs w:val="24"/>
              </w:rPr>
            </w:pPr>
            <w:r>
              <w:rPr>
                <w:szCs w:val="24"/>
              </w:rPr>
              <w:t>9.5. veiklos pobūdis laiko atžvilgiu</w:t>
            </w:r>
          </w:p>
          <w:p w14:paraId="43AFA02E"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CBD1" w14:textId="77777777" w:rsidR="008D321E" w:rsidRPr="00A425DC" w:rsidRDefault="002F4BB6" w:rsidP="008D321E">
            <w:pPr>
              <w:rPr>
                <w:szCs w:val="24"/>
                <w:lang w:eastAsia="lt-LT"/>
              </w:rPr>
            </w:pPr>
            <w:r w:rsidRPr="00D03C6C">
              <w:rPr>
                <w:szCs w:val="24"/>
              </w:rPr>
              <w:lastRenderedPageBreak/>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7F93B"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0F9EA" w14:textId="77777777" w:rsidR="008D321E" w:rsidRDefault="008D321E" w:rsidP="008D321E">
            <w:pPr>
              <w:rPr>
                <w:szCs w:val="24"/>
                <w:lang w:eastAsia="lt-LT"/>
              </w:rPr>
            </w:pPr>
            <w:r>
              <w:rPr>
                <w:szCs w:val="24"/>
                <w:lang w:eastAsia="lt-LT"/>
              </w:rPr>
              <w:t>□ tenkina</w:t>
            </w:r>
          </w:p>
          <w:p w14:paraId="27E069AA" w14:textId="77777777" w:rsidR="008D321E" w:rsidRDefault="008D321E" w:rsidP="008D321E">
            <w:pPr>
              <w:rPr>
                <w:szCs w:val="24"/>
                <w:lang w:eastAsia="lt-LT"/>
              </w:rPr>
            </w:pPr>
            <w:r>
              <w:rPr>
                <w:szCs w:val="24"/>
                <w:lang w:eastAsia="lt-LT"/>
              </w:rPr>
              <w:t>□ netenkina</w:t>
            </w:r>
          </w:p>
        </w:tc>
        <w:tc>
          <w:tcPr>
            <w:tcW w:w="796" w:type="dxa"/>
          </w:tcPr>
          <w:p w14:paraId="6742688F" w14:textId="77777777" w:rsidR="008D321E" w:rsidRDefault="008D321E" w:rsidP="008D321E">
            <w:pPr>
              <w:rPr>
                <w:szCs w:val="24"/>
                <w:lang w:eastAsia="lt-LT"/>
              </w:rPr>
            </w:pPr>
          </w:p>
        </w:tc>
      </w:tr>
      <w:tr w:rsidR="008D321E" w14:paraId="72711718"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8AD67"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11346"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594D2983"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7291" w14:textId="77777777" w:rsidR="008D321E" w:rsidRDefault="00424A62"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CE55"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92C8" w14:textId="77777777" w:rsidR="008D321E" w:rsidRDefault="008D321E" w:rsidP="008D321E">
            <w:pPr>
              <w:rPr>
                <w:szCs w:val="24"/>
                <w:lang w:eastAsia="lt-LT"/>
              </w:rPr>
            </w:pPr>
            <w:r>
              <w:rPr>
                <w:szCs w:val="24"/>
                <w:lang w:eastAsia="lt-LT"/>
              </w:rPr>
              <w:t>□ tenkina</w:t>
            </w:r>
          </w:p>
          <w:p w14:paraId="5388ED47" w14:textId="77777777" w:rsidR="008D321E" w:rsidRDefault="008D321E" w:rsidP="008D321E">
            <w:pPr>
              <w:rPr>
                <w:szCs w:val="24"/>
                <w:lang w:eastAsia="lt-LT"/>
              </w:rPr>
            </w:pPr>
            <w:r>
              <w:rPr>
                <w:szCs w:val="24"/>
                <w:lang w:eastAsia="lt-LT"/>
              </w:rPr>
              <w:t>□ netenkina</w:t>
            </w:r>
          </w:p>
        </w:tc>
        <w:tc>
          <w:tcPr>
            <w:tcW w:w="796" w:type="dxa"/>
          </w:tcPr>
          <w:p w14:paraId="4703A8D7" w14:textId="77777777" w:rsidR="008D321E" w:rsidRDefault="008D321E" w:rsidP="008D321E">
            <w:pPr>
              <w:rPr>
                <w:szCs w:val="24"/>
                <w:lang w:eastAsia="lt-LT"/>
              </w:rPr>
            </w:pPr>
          </w:p>
        </w:tc>
      </w:tr>
      <w:tr w:rsidR="008C2739" w14:paraId="4114D619"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FEF7F" w14:textId="77777777" w:rsidR="008C2739" w:rsidRDefault="008C2739" w:rsidP="008C2739">
            <w:pPr>
              <w:keepNext/>
              <w:jc w:val="center"/>
              <w:rPr>
                <w:szCs w:val="24"/>
                <w:lang w:eastAsia="lt-LT"/>
              </w:rPr>
            </w:pPr>
            <w:r>
              <w:rPr>
                <w:szCs w:val="24"/>
                <w:lang w:eastAsia="lt-LT"/>
              </w:rPr>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3DE09" w14:textId="77777777" w:rsidR="008C2739" w:rsidRDefault="008C2739" w:rsidP="008C2739">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5B3" w14:textId="77777777" w:rsidR="008C2739" w:rsidRDefault="008C2739" w:rsidP="008C2739">
            <w:pPr>
              <w:keepNext/>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C31D" w14:textId="77777777" w:rsidR="008C2739" w:rsidRDefault="008C2739" w:rsidP="008C2739">
            <w:pPr>
              <w:keepNext/>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32D7E" w14:textId="77777777" w:rsidR="008C2739" w:rsidRDefault="008C2739" w:rsidP="008C2739">
            <w:pPr>
              <w:keepNext/>
              <w:rPr>
                <w:szCs w:val="24"/>
                <w:lang w:eastAsia="lt-LT"/>
              </w:rPr>
            </w:pPr>
            <w:r>
              <w:rPr>
                <w:szCs w:val="24"/>
                <w:lang w:eastAsia="lt-LT"/>
              </w:rPr>
              <w:t>□ tenkina</w:t>
            </w:r>
          </w:p>
          <w:p w14:paraId="4EE4FB49" w14:textId="77777777" w:rsidR="008C2739" w:rsidRDefault="008C2739" w:rsidP="008C2739">
            <w:pPr>
              <w:keepNext/>
              <w:rPr>
                <w:szCs w:val="24"/>
                <w:lang w:eastAsia="lt-LT"/>
              </w:rPr>
            </w:pPr>
            <w:r>
              <w:rPr>
                <w:szCs w:val="24"/>
                <w:lang w:eastAsia="lt-LT"/>
              </w:rPr>
              <w:t>□ netenkina</w:t>
            </w:r>
          </w:p>
        </w:tc>
        <w:tc>
          <w:tcPr>
            <w:tcW w:w="796" w:type="dxa"/>
          </w:tcPr>
          <w:p w14:paraId="4189086B" w14:textId="77777777" w:rsidR="008C2739" w:rsidRDefault="008C2739" w:rsidP="008C2739">
            <w:pPr>
              <w:keepNext/>
              <w:rPr>
                <w:szCs w:val="24"/>
                <w:lang w:eastAsia="lt-LT"/>
              </w:rPr>
            </w:pPr>
          </w:p>
        </w:tc>
      </w:tr>
      <w:tr w:rsidR="008C2739" w14:paraId="64E2925B"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66621" w14:textId="77777777" w:rsidR="008C2739" w:rsidRDefault="008C2739" w:rsidP="008C2739">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8F328" w14:textId="77777777" w:rsidR="008C2739" w:rsidRDefault="008C2739" w:rsidP="008C2739">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FFF9" w14:textId="77777777" w:rsidR="008C2739" w:rsidRDefault="008C2739" w:rsidP="008C2739">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CE75F" w14:textId="77777777" w:rsidR="008C2739" w:rsidRDefault="008C2739" w:rsidP="008C2739">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0159" w14:textId="77777777" w:rsidR="008C2739" w:rsidRDefault="008C2739" w:rsidP="008C2739">
            <w:pPr>
              <w:rPr>
                <w:szCs w:val="24"/>
                <w:lang w:eastAsia="lt-LT"/>
              </w:rPr>
            </w:pPr>
            <w:r>
              <w:rPr>
                <w:szCs w:val="24"/>
                <w:lang w:eastAsia="lt-LT"/>
              </w:rPr>
              <w:t>□ tenkina</w:t>
            </w:r>
          </w:p>
          <w:p w14:paraId="5871AB5E" w14:textId="77777777" w:rsidR="008C2739" w:rsidRDefault="008C2739" w:rsidP="008C2739">
            <w:pPr>
              <w:rPr>
                <w:szCs w:val="24"/>
                <w:lang w:eastAsia="lt-LT"/>
              </w:rPr>
            </w:pPr>
            <w:r>
              <w:rPr>
                <w:szCs w:val="24"/>
                <w:lang w:eastAsia="lt-LT"/>
              </w:rPr>
              <w:t>□ netenkina</w:t>
            </w:r>
          </w:p>
        </w:tc>
        <w:tc>
          <w:tcPr>
            <w:tcW w:w="796" w:type="dxa"/>
          </w:tcPr>
          <w:p w14:paraId="1BC80E8A" w14:textId="77777777" w:rsidR="008C2739" w:rsidRDefault="008C2739" w:rsidP="008C2739">
            <w:pPr>
              <w:rPr>
                <w:szCs w:val="24"/>
                <w:lang w:eastAsia="lt-LT"/>
              </w:rPr>
            </w:pPr>
          </w:p>
        </w:tc>
      </w:tr>
      <w:tr w:rsidR="008C2739" w14:paraId="6831D319"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9F2C" w14:textId="77777777" w:rsidR="008C2739" w:rsidRDefault="008C2739" w:rsidP="008C2739">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4D53" w14:textId="77777777" w:rsidR="008C2739" w:rsidRDefault="008C2739" w:rsidP="008C2739">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4A09" w14:textId="77777777" w:rsidR="008C2739" w:rsidRDefault="008C2739" w:rsidP="008C2739">
            <w:pPr>
              <w:rPr>
                <w:szCs w:val="24"/>
                <w:lang w:eastAsia="lt-LT"/>
              </w:rPr>
            </w:pPr>
            <w:r>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0FCA" w14:textId="77777777" w:rsidR="008C2739" w:rsidRDefault="008C2739" w:rsidP="008C2739">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8E06" w14:textId="77777777" w:rsidR="008C2739" w:rsidRDefault="008C2739" w:rsidP="008C2739">
            <w:pPr>
              <w:rPr>
                <w:szCs w:val="24"/>
                <w:lang w:eastAsia="lt-LT"/>
              </w:rPr>
            </w:pPr>
            <w:r>
              <w:rPr>
                <w:szCs w:val="24"/>
                <w:lang w:eastAsia="lt-LT"/>
              </w:rPr>
              <w:t>□ tenkina</w:t>
            </w:r>
          </w:p>
          <w:p w14:paraId="1F1B6DA0" w14:textId="77777777" w:rsidR="008C2739" w:rsidRDefault="008C2739" w:rsidP="008C2739">
            <w:pPr>
              <w:rPr>
                <w:szCs w:val="24"/>
                <w:lang w:eastAsia="lt-LT"/>
              </w:rPr>
            </w:pPr>
            <w:r>
              <w:rPr>
                <w:szCs w:val="24"/>
                <w:lang w:eastAsia="lt-LT"/>
              </w:rPr>
              <w:t>□ netenkina</w:t>
            </w:r>
          </w:p>
        </w:tc>
        <w:tc>
          <w:tcPr>
            <w:tcW w:w="796" w:type="dxa"/>
          </w:tcPr>
          <w:p w14:paraId="7A4946E6" w14:textId="77777777" w:rsidR="008C2739" w:rsidRDefault="008C2739" w:rsidP="008C2739">
            <w:pPr>
              <w:rPr>
                <w:szCs w:val="24"/>
                <w:lang w:eastAsia="lt-LT"/>
              </w:rPr>
            </w:pPr>
          </w:p>
        </w:tc>
      </w:tr>
      <w:tr w:rsidR="008C2739" w14:paraId="5B6AF130"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5580" w14:textId="77777777" w:rsidR="008C2739" w:rsidRDefault="008C2739" w:rsidP="008C2739">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ED28" w14:textId="77777777" w:rsidR="008C2739" w:rsidRDefault="008C2739" w:rsidP="008C2739">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F19AE" w14:textId="77777777" w:rsidR="008C2739" w:rsidRDefault="008C2739" w:rsidP="008C2739">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15AF" w14:textId="77777777" w:rsidR="008C2739" w:rsidRDefault="008C2739" w:rsidP="008C2739">
            <w:pPr>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9C97" w14:textId="77777777" w:rsidR="008C2739" w:rsidRDefault="008C2739" w:rsidP="008C2739">
            <w:pPr>
              <w:rPr>
                <w:szCs w:val="24"/>
                <w:lang w:eastAsia="lt-LT"/>
              </w:rPr>
            </w:pPr>
            <w:r>
              <w:rPr>
                <w:szCs w:val="24"/>
                <w:lang w:eastAsia="lt-LT"/>
              </w:rPr>
              <w:t>□ tenkina</w:t>
            </w:r>
          </w:p>
          <w:p w14:paraId="2111014F" w14:textId="77777777" w:rsidR="008C2739" w:rsidRDefault="008C2739" w:rsidP="008C2739">
            <w:pPr>
              <w:rPr>
                <w:szCs w:val="24"/>
                <w:lang w:eastAsia="lt-LT"/>
              </w:rPr>
            </w:pPr>
            <w:r>
              <w:rPr>
                <w:szCs w:val="24"/>
                <w:lang w:eastAsia="lt-LT"/>
              </w:rPr>
              <w:t>□ netenkina</w:t>
            </w:r>
          </w:p>
        </w:tc>
        <w:tc>
          <w:tcPr>
            <w:tcW w:w="796" w:type="dxa"/>
          </w:tcPr>
          <w:p w14:paraId="246BECDF" w14:textId="77777777" w:rsidR="008C2739" w:rsidRDefault="008C2739" w:rsidP="008C2739">
            <w:pPr>
              <w:rPr>
                <w:szCs w:val="24"/>
                <w:lang w:eastAsia="lt-LT"/>
              </w:rPr>
            </w:pPr>
          </w:p>
        </w:tc>
      </w:tr>
      <w:tr w:rsidR="009F0547" w14:paraId="0CEDC95B"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3B7E6" w14:textId="77777777" w:rsidR="009F0547" w:rsidRDefault="009F0547" w:rsidP="009F0547">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B6E3" w14:textId="77777777" w:rsidR="009F0547" w:rsidRDefault="009F0547" w:rsidP="009F0547">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F157A" w14:textId="77777777" w:rsidR="009F0547" w:rsidRDefault="009F0547" w:rsidP="009F0547">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7E2A1"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1753" w14:textId="77777777" w:rsidR="009F0547" w:rsidRDefault="009F0547" w:rsidP="009F0547">
            <w:pPr>
              <w:rPr>
                <w:szCs w:val="24"/>
                <w:lang w:eastAsia="lt-LT"/>
              </w:rPr>
            </w:pPr>
            <w:r>
              <w:rPr>
                <w:szCs w:val="24"/>
                <w:lang w:eastAsia="lt-LT"/>
              </w:rPr>
              <w:t>□ tenkina</w:t>
            </w:r>
          </w:p>
          <w:p w14:paraId="2591A704" w14:textId="77777777" w:rsidR="009F0547" w:rsidRDefault="009F0547" w:rsidP="009F0547">
            <w:pPr>
              <w:rPr>
                <w:szCs w:val="24"/>
                <w:lang w:eastAsia="lt-LT"/>
              </w:rPr>
            </w:pPr>
            <w:r>
              <w:rPr>
                <w:szCs w:val="24"/>
                <w:lang w:eastAsia="lt-LT"/>
              </w:rPr>
              <w:t>□ netenkina</w:t>
            </w:r>
          </w:p>
        </w:tc>
        <w:tc>
          <w:tcPr>
            <w:tcW w:w="796" w:type="dxa"/>
          </w:tcPr>
          <w:p w14:paraId="5FC11274" w14:textId="77777777" w:rsidR="009F0547" w:rsidRDefault="009F0547" w:rsidP="009F0547">
            <w:pPr>
              <w:rPr>
                <w:szCs w:val="24"/>
                <w:lang w:eastAsia="lt-LT"/>
              </w:rPr>
            </w:pPr>
          </w:p>
        </w:tc>
      </w:tr>
      <w:tr w:rsidR="009F0547" w14:paraId="303D33E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5A0A" w14:textId="77777777" w:rsidR="009F0547" w:rsidRDefault="009F0547" w:rsidP="009F0547">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4EB08" w14:textId="77777777" w:rsidR="009F0547" w:rsidRDefault="009F0547" w:rsidP="009F0547">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4AA0" w14:textId="77777777" w:rsidR="009F0547" w:rsidRDefault="009F0547" w:rsidP="009F0547">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C938"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4552A" w14:textId="77777777" w:rsidR="009F0547" w:rsidRDefault="009F0547" w:rsidP="009F0547">
            <w:pPr>
              <w:rPr>
                <w:szCs w:val="24"/>
                <w:lang w:eastAsia="lt-LT"/>
              </w:rPr>
            </w:pPr>
            <w:r>
              <w:rPr>
                <w:szCs w:val="24"/>
                <w:lang w:eastAsia="lt-LT"/>
              </w:rPr>
              <w:t>□ tenkina</w:t>
            </w:r>
          </w:p>
          <w:p w14:paraId="21F414B6" w14:textId="77777777" w:rsidR="009F0547" w:rsidRDefault="009F0547" w:rsidP="009F0547">
            <w:pPr>
              <w:rPr>
                <w:szCs w:val="24"/>
                <w:lang w:eastAsia="lt-LT"/>
              </w:rPr>
            </w:pPr>
            <w:r>
              <w:rPr>
                <w:szCs w:val="24"/>
                <w:lang w:eastAsia="lt-LT"/>
              </w:rPr>
              <w:t>□ netenkina</w:t>
            </w:r>
          </w:p>
        </w:tc>
        <w:tc>
          <w:tcPr>
            <w:tcW w:w="796" w:type="dxa"/>
          </w:tcPr>
          <w:p w14:paraId="2BCB45B0" w14:textId="77777777" w:rsidR="009F0547" w:rsidRDefault="009F0547" w:rsidP="009F0547">
            <w:pPr>
              <w:rPr>
                <w:szCs w:val="24"/>
                <w:lang w:eastAsia="lt-LT"/>
              </w:rPr>
            </w:pPr>
          </w:p>
        </w:tc>
      </w:tr>
      <w:tr w:rsidR="009F0547" w14:paraId="0D2FEB51"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CD69" w14:textId="77777777" w:rsidR="009F0547" w:rsidRDefault="009F0547" w:rsidP="009F0547">
            <w:pPr>
              <w:keepNext/>
              <w:jc w:val="center"/>
              <w:rPr>
                <w:szCs w:val="24"/>
                <w:lang w:eastAsia="lt-LT"/>
              </w:rPr>
            </w:pPr>
            <w:r>
              <w:rPr>
                <w:szCs w:val="24"/>
                <w:lang w:eastAsia="lt-LT"/>
              </w:rPr>
              <w:lastRenderedPageBreak/>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E0578" w14:textId="77777777" w:rsidR="009F0547" w:rsidRDefault="009F0547" w:rsidP="009F0547">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9BA5" w14:textId="77777777" w:rsidR="009F0547" w:rsidRDefault="009F0547" w:rsidP="009F0547">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3D49F" w14:textId="77777777" w:rsidR="009F0547" w:rsidRDefault="009F0547" w:rsidP="009F0547">
            <w:pPr>
              <w:keepNext/>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9CC6" w14:textId="77777777" w:rsidR="009F0547" w:rsidRDefault="009F0547" w:rsidP="009F0547">
            <w:pPr>
              <w:keepNext/>
              <w:rPr>
                <w:szCs w:val="24"/>
                <w:lang w:eastAsia="lt-LT"/>
              </w:rPr>
            </w:pPr>
            <w:r>
              <w:rPr>
                <w:szCs w:val="24"/>
                <w:lang w:eastAsia="lt-LT"/>
              </w:rPr>
              <w:t>□ tenkina</w:t>
            </w:r>
          </w:p>
          <w:p w14:paraId="783B1691" w14:textId="77777777" w:rsidR="009F0547" w:rsidRDefault="009F0547" w:rsidP="009F0547">
            <w:pPr>
              <w:keepNext/>
              <w:rPr>
                <w:szCs w:val="24"/>
                <w:lang w:eastAsia="lt-LT"/>
              </w:rPr>
            </w:pPr>
            <w:r>
              <w:rPr>
                <w:szCs w:val="24"/>
                <w:lang w:eastAsia="lt-LT"/>
              </w:rPr>
              <w:t>□ netenkina</w:t>
            </w:r>
          </w:p>
        </w:tc>
        <w:tc>
          <w:tcPr>
            <w:tcW w:w="796" w:type="dxa"/>
          </w:tcPr>
          <w:p w14:paraId="0DDDB330" w14:textId="77777777" w:rsidR="009F0547" w:rsidRDefault="009F0547" w:rsidP="009F0547">
            <w:pPr>
              <w:keepNext/>
              <w:rPr>
                <w:szCs w:val="24"/>
                <w:lang w:eastAsia="lt-LT"/>
              </w:rPr>
            </w:pPr>
          </w:p>
        </w:tc>
      </w:tr>
      <w:tr w:rsidR="009F0547" w14:paraId="3290AA7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42B8" w14:textId="77777777" w:rsidR="009F0547" w:rsidRDefault="009F0547" w:rsidP="009F0547">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33A7A" w14:textId="77777777" w:rsidR="009F0547" w:rsidRDefault="009F0547" w:rsidP="009F0547">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258D" w14:textId="77777777" w:rsidR="009F0547" w:rsidRDefault="009F0547" w:rsidP="009F0547">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86AC9"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95AF" w14:textId="77777777" w:rsidR="009F0547" w:rsidRDefault="009F0547" w:rsidP="009F0547">
            <w:pPr>
              <w:rPr>
                <w:szCs w:val="24"/>
                <w:lang w:eastAsia="lt-LT"/>
              </w:rPr>
            </w:pPr>
            <w:r>
              <w:rPr>
                <w:szCs w:val="24"/>
                <w:lang w:eastAsia="lt-LT"/>
              </w:rPr>
              <w:t>□ tenkina</w:t>
            </w:r>
          </w:p>
          <w:p w14:paraId="538C2D4B" w14:textId="77777777" w:rsidR="009F0547" w:rsidRDefault="009F0547" w:rsidP="009F0547">
            <w:pPr>
              <w:rPr>
                <w:szCs w:val="24"/>
                <w:lang w:eastAsia="lt-LT"/>
              </w:rPr>
            </w:pPr>
            <w:r>
              <w:rPr>
                <w:szCs w:val="24"/>
                <w:lang w:eastAsia="lt-LT"/>
              </w:rPr>
              <w:t>□ netenkina</w:t>
            </w:r>
          </w:p>
        </w:tc>
        <w:tc>
          <w:tcPr>
            <w:tcW w:w="796" w:type="dxa"/>
          </w:tcPr>
          <w:p w14:paraId="43B28477" w14:textId="77777777" w:rsidR="009F0547" w:rsidRDefault="009F0547" w:rsidP="009F0547">
            <w:pPr>
              <w:rPr>
                <w:szCs w:val="24"/>
                <w:lang w:eastAsia="lt-LT"/>
              </w:rPr>
            </w:pPr>
          </w:p>
        </w:tc>
      </w:tr>
      <w:tr w:rsidR="009F0547" w14:paraId="1668381A"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4E68" w14:textId="77777777" w:rsidR="009F0547" w:rsidRDefault="009F0547" w:rsidP="009F0547">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D32E" w14:textId="77777777" w:rsidR="009F0547" w:rsidRDefault="009F0547" w:rsidP="009F0547">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F7F06" w14:textId="77777777" w:rsidR="009F0547" w:rsidRDefault="009F0547" w:rsidP="009F0547">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8F800"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EE447" w14:textId="77777777" w:rsidR="009F0547" w:rsidRDefault="009F0547" w:rsidP="009F0547">
            <w:pPr>
              <w:rPr>
                <w:szCs w:val="24"/>
                <w:lang w:eastAsia="lt-LT"/>
              </w:rPr>
            </w:pPr>
            <w:r>
              <w:rPr>
                <w:szCs w:val="24"/>
                <w:lang w:eastAsia="lt-LT"/>
              </w:rPr>
              <w:t>□ tenkina</w:t>
            </w:r>
          </w:p>
          <w:p w14:paraId="38184E30" w14:textId="77777777" w:rsidR="009F0547" w:rsidRDefault="009F0547" w:rsidP="009F0547">
            <w:pPr>
              <w:rPr>
                <w:szCs w:val="24"/>
                <w:lang w:eastAsia="lt-LT"/>
              </w:rPr>
            </w:pPr>
            <w:r>
              <w:rPr>
                <w:szCs w:val="24"/>
                <w:lang w:eastAsia="lt-LT"/>
              </w:rPr>
              <w:t>□ netenkina</w:t>
            </w:r>
          </w:p>
        </w:tc>
        <w:tc>
          <w:tcPr>
            <w:tcW w:w="796" w:type="dxa"/>
          </w:tcPr>
          <w:p w14:paraId="177C4B7A" w14:textId="77777777" w:rsidR="009F0547" w:rsidRDefault="009F0547" w:rsidP="009F0547">
            <w:pPr>
              <w:rPr>
                <w:szCs w:val="24"/>
                <w:lang w:eastAsia="lt-LT"/>
              </w:rPr>
            </w:pPr>
          </w:p>
        </w:tc>
      </w:tr>
    </w:tbl>
    <w:p w14:paraId="373CFA70" w14:textId="77777777" w:rsidR="00D52A56" w:rsidRDefault="00D52A56"/>
    <w:p w14:paraId="39606EFC"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438E7A49" w14:textId="77777777" w:rsidR="008D321E" w:rsidRDefault="008D321E" w:rsidP="008D321E">
      <w:pPr>
        <w:spacing w:line="276" w:lineRule="auto"/>
        <w:jc w:val="both"/>
        <w:rPr>
          <w:rFonts w:eastAsia="SimSun"/>
          <w:szCs w:val="24"/>
        </w:rPr>
      </w:pPr>
    </w:p>
    <w:p w14:paraId="4BF619F6"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3B4ECB3C" w14:textId="77777777" w:rsidR="008C2739" w:rsidRDefault="008C2739" w:rsidP="00424A62">
      <w:pPr>
        <w:overflowPunct w:val="0"/>
        <w:spacing w:line="276" w:lineRule="auto"/>
        <w:jc w:val="both"/>
        <w:rPr>
          <w:szCs w:val="24"/>
        </w:rPr>
      </w:pPr>
      <w:r w:rsidRPr="008C2739">
        <w:rPr>
          <w:szCs w:val="24"/>
        </w:rPr>
        <w:t xml:space="preserve">Švietimo skyriaus vedėjo pavaduotoja, </w:t>
      </w:r>
    </w:p>
    <w:p w14:paraId="58D7809B" w14:textId="77777777" w:rsidR="00424A62" w:rsidRPr="002E1EB7" w:rsidRDefault="008C2739" w:rsidP="00424A62">
      <w:pPr>
        <w:overflowPunct w:val="0"/>
        <w:spacing w:line="276" w:lineRule="auto"/>
        <w:jc w:val="both"/>
        <w:rPr>
          <w:szCs w:val="24"/>
        </w:rPr>
      </w:pPr>
      <w:r w:rsidRPr="008C2739">
        <w:rPr>
          <w:szCs w:val="24"/>
        </w:rPr>
        <w:t>atliekanti</w:t>
      </w:r>
      <w:r>
        <w:rPr>
          <w:szCs w:val="24"/>
        </w:rPr>
        <w:t xml:space="preserve"> </w:t>
      </w:r>
      <w:r w:rsidRPr="008C2739">
        <w:rPr>
          <w:szCs w:val="24"/>
        </w:rPr>
        <w:t>skyriaus vedėjo funkcijas</w:t>
      </w:r>
      <w:r w:rsidR="00424A62">
        <w:rPr>
          <w:rFonts w:eastAsia="SimSun"/>
          <w:szCs w:val="24"/>
        </w:rPr>
        <w:tab/>
      </w:r>
      <w:r w:rsidR="00424A62">
        <w:rPr>
          <w:rFonts w:eastAsia="SimSun"/>
          <w:szCs w:val="24"/>
        </w:rPr>
        <w:tab/>
      </w:r>
      <w:r w:rsidR="00424A62">
        <w:rPr>
          <w:rFonts w:eastAsia="SimSun"/>
          <w:szCs w:val="24"/>
        </w:rPr>
        <w:tab/>
      </w:r>
      <w:r w:rsidR="00424A62">
        <w:rPr>
          <w:rFonts w:eastAsia="SimSun"/>
          <w:szCs w:val="24"/>
        </w:rPr>
        <w:tab/>
      </w:r>
      <w:r w:rsidR="00145C2D">
        <w:rPr>
          <w:rFonts w:eastAsia="SimSun"/>
          <w:szCs w:val="24"/>
        </w:rPr>
        <w:tab/>
      </w:r>
      <w:r w:rsidR="00424A62">
        <w:rPr>
          <w:rFonts w:eastAsia="SimSun"/>
          <w:szCs w:val="24"/>
        </w:rPr>
        <w:t>Teisės ir civilinės metrikacijos</w:t>
      </w:r>
      <w:r w:rsidR="00424A62" w:rsidRPr="002B0F57">
        <w:rPr>
          <w:rFonts w:eastAsia="SimSun"/>
          <w:szCs w:val="24"/>
        </w:rPr>
        <w:t xml:space="preserve"> </w:t>
      </w:r>
      <w:r w:rsidR="00424A62">
        <w:rPr>
          <w:rFonts w:eastAsia="SimSun"/>
          <w:szCs w:val="24"/>
        </w:rPr>
        <w:t>skyriaus</w:t>
      </w:r>
    </w:p>
    <w:p w14:paraId="5E6DA2E8"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2F0F8E00" w14:textId="77777777" w:rsidR="00875E68" w:rsidRPr="00875E68" w:rsidRDefault="008C2739" w:rsidP="00875E68">
      <w:pPr>
        <w:spacing w:line="276" w:lineRule="auto"/>
        <w:ind w:left="9072" w:hanging="9072"/>
        <w:rPr>
          <w:rFonts w:eastAsia="SimSun"/>
          <w:szCs w:val="24"/>
        </w:rPr>
      </w:pPr>
      <w:r>
        <w:rPr>
          <w:szCs w:val="24"/>
        </w:rPr>
        <w:t>Rima Svirskienė</w:t>
      </w:r>
      <w:r w:rsidR="00875E68">
        <w:rPr>
          <w:rFonts w:eastAsia="SimSun"/>
          <w:szCs w:val="24"/>
        </w:rPr>
        <w:tab/>
      </w:r>
      <w:r w:rsidR="00E416C8">
        <w:rPr>
          <w:rFonts w:eastAsia="SimSun"/>
          <w:szCs w:val="24"/>
        </w:rPr>
        <w:t>Vidmantas Kondrackis</w:t>
      </w:r>
    </w:p>
    <w:p w14:paraId="02C7692D"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371A884A" w14:textId="77777777" w:rsidR="004245E9" w:rsidRDefault="00F057CC" w:rsidP="008D321E">
      <w:pPr>
        <w:spacing w:line="276" w:lineRule="auto"/>
        <w:jc w:val="both"/>
        <w:rPr>
          <w:rFonts w:eastAsia="SimSun"/>
          <w:szCs w:val="24"/>
        </w:rPr>
      </w:pPr>
      <w:r>
        <w:rPr>
          <w:rFonts w:eastAsia="SimSun"/>
          <w:szCs w:val="24"/>
        </w:rPr>
        <w:t>2025-0</w:t>
      </w:r>
      <w:r w:rsidR="00BD014D">
        <w:rPr>
          <w:rFonts w:eastAsia="SimSun"/>
          <w:szCs w:val="24"/>
        </w:rPr>
        <w:t>7</w:t>
      </w:r>
      <w:r>
        <w:rPr>
          <w:rFonts w:eastAsia="SimSun"/>
          <w:szCs w:val="24"/>
        </w:rPr>
        <w:t>-</w:t>
      </w:r>
      <w:r w:rsidR="00BD014D">
        <w:rPr>
          <w:rFonts w:eastAsia="SimSun"/>
          <w:szCs w:val="24"/>
        </w:rPr>
        <w:t>29</w:t>
      </w:r>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Pr>
          <w:rFonts w:eastAsia="SimSun"/>
          <w:szCs w:val="24"/>
        </w:rPr>
        <w:tab/>
        <w:t>2025-0</w:t>
      </w:r>
      <w:r w:rsidR="00BD014D">
        <w:rPr>
          <w:rFonts w:eastAsia="SimSun"/>
          <w:szCs w:val="24"/>
        </w:rPr>
        <w:t>7</w:t>
      </w:r>
      <w:r>
        <w:rPr>
          <w:rFonts w:eastAsia="SimSun"/>
          <w:szCs w:val="24"/>
        </w:rPr>
        <w:t>-</w:t>
      </w:r>
      <w:r w:rsidR="00BD014D">
        <w:rPr>
          <w:rFonts w:eastAsia="SimSun"/>
          <w:szCs w:val="24"/>
        </w:rPr>
        <w:t>29</w:t>
      </w:r>
    </w:p>
    <w:p w14:paraId="0FEB476B"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501F97C1" w14:textId="77777777" w:rsidR="008D321E" w:rsidRDefault="00E416C8" w:rsidP="008D321E">
      <w:pPr>
        <w:spacing w:line="276" w:lineRule="auto"/>
        <w:jc w:val="both"/>
        <w:rPr>
          <w:rFonts w:eastAsia="SimSun"/>
          <w:szCs w:val="24"/>
        </w:rPr>
      </w:pPr>
      <w:r>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p>
    <w:p w14:paraId="670DB6AE" w14:textId="77777777" w:rsidR="008D321E" w:rsidRDefault="008D321E" w:rsidP="008D321E">
      <w:pPr>
        <w:spacing w:line="276" w:lineRule="auto"/>
        <w:jc w:val="both"/>
        <w:rPr>
          <w:rFonts w:eastAsia="SimSun"/>
          <w:szCs w:val="24"/>
        </w:rPr>
      </w:pPr>
    </w:p>
    <w:p w14:paraId="14261CD0"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sectPr w:rsidR="008D321E" w:rsidRPr="00440FD7"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4526E"/>
    <w:rsid w:val="00114C18"/>
    <w:rsid w:val="00145C2D"/>
    <w:rsid w:val="001735EF"/>
    <w:rsid w:val="002A4C7B"/>
    <w:rsid w:val="002B0F57"/>
    <w:rsid w:val="002F4BB6"/>
    <w:rsid w:val="003A1CD6"/>
    <w:rsid w:val="004245E9"/>
    <w:rsid w:val="00424A62"/>
    <w:rsid w:val="00433B02"/>
    <w:rsid w:val="0045774B"/>
    <w:rsid w:val="004C0F43"/>
    <w:rsid w:val="004C11F1"/>
    <w:rsid w:val="004F0971"/>
    <w:rsid w:val="005314CD"/>
    <w:rsid w:val="005B387B"/>
    <w:rsid w:val="00615472"/>
    <w:rsid w:val="0062571D"/>
    <w:rsid w:val="00671ED4"/>
    <w:rsid w:val="007A6177"/>
    <w:rsid w:val="008479C2"/>
    <w:rsid w:val="008564BC"/>
    <w:rsid w:val="00867CE8"/>
    <w:rsid w:val="00875E68"/>
    <w:rsid w:val="0089059A"/>
    <w:rsid w:val="008C2739"/>
    <w:rsid w:val="008D321E"/>
    <w:rsid w:val="008E7575"/>
    <w:rsid w:val="009D3F33"/>
    <w:rsid w:val="009E7F8F"/>
    <w:rsid w:val="009F0547"/>
    <w:rsid w:val="009F69AF"/>
    <w:rsid w:val="00A04893"/>
    <w:rsid w:val="00A35398"/>
    <w:rsid w:val="00BD014D"/>
    <w:rsid w:val="00C471E4"/>
    <w:rsid w:val="00C5229D"/>
    <w:rsid w:val="00CF706F"/>
    <w:rsid w:val="00D52A56"/>
    <w:rsid w:val="00E416C8"/>
    <w:rsid w:val="00E71302"/>
    <w:rsid w:val="00F05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F1C4"/>
  <w15:chartTrackingRefBased/>
  <w15:docId w15:val="{BE3A50DD-61D1-4C32-AC68-7E94C476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styleId="Nerykuspabrauktasis">
    <w:name w:val="Neryškus pabrauktasis"/>
    <w:uiPriority w:val="19"/>
    <w:qFormat/>
    <w:rsid w:val="0089059A"/>
    <w:rPr>
      <w:i/>
      <w:iCs/>
      <w:color w:val="808080"/>
    </w:rPr>
  </w:style>
  <w:style w:type="character"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4470</Words>
  <Characters>2549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2025-07-29T06:05:00Z</cp:lastPrinted>
  <dcterms:created xsi:type="dcterms:W3CDTF">2025-11-18T08:18:00Z</dcterms:created>
  <dcterms:modified xsi:type="dcterms:W3CDTF">2025-11-18T08:18:00Z</dcterms:modified>
</cp:coreProperties>
</file>