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D36D" w14:textId="0F87681E" w:rsidR="00C11E4F" w:rsidRPr="00126A8F" w:rsidRDefault="00915D1B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29E8C594" w14:textId="6140C564" w:rsidR="00C11E4F" w:rsidRDefault="00EF573A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KĘSTUTIS BUDĖNAS</w:t>
      </w:r>
    </w:p>
    <w:p w14:paraId="65A28969" w14:textId="74040B60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3177E3">
        <w:rPr>
          <w:b/>
          <w:szCs w:val="24"/>
          <w:lang w:val="lt-LT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277E6E2B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3855261D" w14:textId="4B9EDAD8" w:rsidR="00C11E4F" w:rsidRPr="00A57AFC" w:rsidRDefault="00F47257" w:rsidP="001F04AF">
      <w:pPr>
        <w:spacing w:after="0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3177E3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049B5BAB" w14:textId="77777777" w:rsidR="001F04AF" w:rsidRDefault="001F04AF" w:rsidP="001F04AF">
      <w:pPr>
        <w:pStyle w:val="Antrat2"/>
        <w:spacing w:after="0"/>
        <w:ind w:right="14"/>
        <w:rPr>
          <w:b/>
          <w:szCs w:val="24"/>
          <w:lang w:val="lt-LT"/>
        </w:rPr>
      </w:pPr>
    </w:p>
    <w:p w14:paraId="35A3ECBE" w14:textId="2DA3EBD7" w:rsidR="00C11E4F" w:rsidRPr="00167050" w:rsidRDefault="00F47257" w:rsidP="001F04AF">
      <w:pPr>
        <w:pStyle w:val="Antrat2"/>
        <w:spacing w:after="0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6CBE166E" w14:textId="283CC7CB" w:rsidR="00C11E4F" w:rsidRPr="00A57AFC" w:rsidRDefault="00F47257">
      <w:pPr>
        <w:spacing w:after="6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>20</w:t>
      </w:r>
      <w:r w:rsidR="00240676" w:rsidRPr="00A57AFC">
        <w:rPr>
          <w:szCs w:val="24"/>
          <w:lang w:val="lt-LT"/>
        </w:rPr>
        <w:t>2</w:t>
      </w:r>
      <w:r w:rsidR="00167050">
        <w:rPr>
          <w:szCs w:val="24"/>
          <w:lang w:val="lt-LT"/>
        </w:rPr>
        <w:t>3</w:t>
      </w:r>
      <w:r w:rsidRPr="00A57AFC">
        <w:rPr>
          <w:szCs w:val="24"/>
          <w:lang w:val="lt-LT"/>
        </w:rPr>
        <w:t xml:space="preserve"> m. </w:t>
      </w:r>
      <w:r w:rsidR="002B4776">
        <w:rPr>
          <w:szCs w:val="24"/>
          <w:lang w:val="lt-LT"/>
        </w:rPr>
        <w:t>kovo 5</w:t>
      </w:r>
      <w:r w:rsidRPr="00A57AFC">
        <w:rPr>
          <w:szCs w:val="24"/>
          <w:lang w:val="lt-LT"/>
        </w:rPr>
        <w:t xml:space="preserve"> d. buvau i</w:t>
      </w:r>
      <w:r w:rsidR="00240676" w:rsidRPr="00A57AFC">
        <w:rPr>
          <w:szCs w:val="24"/>
          <w:lang w:val="lt-LT"/>
        </w:rPr>
        <w:t>š</w:t>
      </w:r>
      <w:r w:rsidRPr="00A57AFC">
        <w:rPr>
          <w:szCs w:val="24"/>
          <w:lang w:val="lt-LT"/>
        </w:rPr>
        <w:t>rinkt</w:t>
      </w:r>
      <w:r w:rsidR="00240676" w:rsidRPr="00A57AFC">
        <w:rPr>
          <w:szCs w:val="24"/>
          <w:lang w:val="lt-LT"/>
        </w:rPr>
        <w:t>a</w:t>
      </w:r>
      <w:r w:rsidR="00167050">
        <w:rPr>
          <w:szCs w:val="24"/>
          <w:lang w:val="lt-LT"/>
        </w:rPr>
        <w:t>s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į</w:t>
      </w:r>
      <w:r w:rsidRPr="00A57AFC">
        <w:rPr>
          <w:szCs w:val="24"/>
          <w:lang w:val="lt-LT"/>
        </w:rPr>
        <w:t xml:space="preserve">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1B4423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pagal</w:t>
      </w:r>
      <w:r w:rsidR="00EF573A">
        <w:rPr>
          <w:szCs w:val="24"/>
          <w:lang w:val="lt-LT"/>
        </w:rPr>
        <w:t xml:space="preserve"> politinio komiteto „Drauge su Jumis“</w:t>
      </w:r>
      <w:r w:rsidR="00167050">
        <w:rPr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s</w:t>
      </w:r>
      <w:r w:rsidR="00095BDD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ra</w:t>
      </w:r>
      <w:r w:rsidR="00240676" w:rsidRPr="00A57AFC">
        <w:rPr>
          <w:szCs w:val="24"/>
          <w:lang w:val="lt-LT"/>
        </w:rPr>
        <w:t>šą</w:t>
      </w:r>
      <w:r w:rsidRPr="00A57AFC">
        <w:rPr>
          <w:szCs w:val="24"/>
          <w:lang w:val="lt-LT"/>
        </w:rPr>
        <w:t>. 20</w:t>
      </w:r>
      <w:r w:rsidR="00240676" w:rsidRPr="00A57AFC">
        <w:rPr>
          <w:szCs w:val="24"/>
          <w:lang w:val="lt-LT"/>
        </w:rPr>
        <w:t>23</w:t>
      </w:r>
      <w:r w:rsidRPr="00A57AFC">
        <w:rPr>
          <w:szCs w:val="24"/>
          <w:lang w:val="lt-LT"/>
        </w:rPr>
        <w:t xml:space="preserve"> met</w:t>
      </w:r>
      <w:r w:rsidR="00240676" w:rsidRPr="00A57AFC">
        <w:rPr>
          <w:szCs w:val="24"/>
          <w:lang w:val="lt-LT"/>
        </w:rPr>
        <w:t>ų</w:t>
      </w:r>
      <w:r w:rsidRPr="00A57AFC">
        <w:rPr>
          <w:szCs w:val="24"/>
          <w:lang w:val="lt-LT"/>
        </w:rPr>
        <w:t xml:space="preserve"> baland</w:t>
      </w:r>
      <w:r w:rsidR="00240676" w:rsidRPr="00A57AFC">
        <w:rPr>
          <w:szCs w:val="24"/>
          <w:lang w:val="lt-LT"/>
        </w:rPr>
        <w:t>ži</w:t>
      </w:r>
      <w:r w:rsidRPr="00A57AFC">
        <w:rPr>
          <w:szCs w:val="24"/>
          <w:lang w:val="lt-LT"/>
        </w:rPr>
        <w:t xml:space="preserve">o </w:t>
      </w:r>
      <w:r w:rsidR="00EF573A">
        <w:rPr>
          <w:szCs w:val="24"/>
          <w:lang w:val="lt-LT"/>
        </w:rPr>
        <w:t>14</w:t>
      </w:r>
      <w:r w:rsidRPr="00A57AFC">
        <w:rPr>
          <w:szCs w:val="24"/>
          <w:lang w:val="lt-LT"/>
        </w:rPr>
        <w:t xml:space="preserve"> dien</w:t>
      </w:r>
      <w:r w:rsidR="00240676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 xml:space="preserve"> prasid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 xml:space="preserve">jo mano, </w:t>
      </w:r>
      <w:r w:rsidR="00167050">
        <w:rPr>
          <w:szCs w:val="24"/>
          <w:lang w:val="lt-LT"/>
        </w:rPr>
        <w:t>Varėnos</w:t>
      </w:r>
      <w:r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nar</w:t>
      </w:r>
      <w:r w:rsidR="00167050">
        <w:rPr>
          <w:szCs w:val="24"/>
          <w:lang w:val="lt-LT"/>
        </w:rPr>
        <w:t>io</w:t>
      </w:r>
      <w:r w:rsidRPr="00A57AFC">
        <w:rPr>
          <w:szCs w:val="24"/>
          <w:lang w:val="lt-LT"/>
        </w:rPr>
        <w:t xml:space="preserve"> kadencija. Priklausau </w:t>
      </w:r>
      <w:r w:rsidR="00EF573A">
        <w:rPr>
          <w:szCs w:val="24"/>
          <w:lang w:val="lt-LT"/>
        </w:rPr>
        <w:t>„Drauge su Jumis“</w:t>
      </w:r>
      <w:r w:rsidRPr="00A57AFC">
        <w:rPr>
          <w:szCs w:val="24"/>
          <w:lang w:val="lt-LT"/>
        </w:rPr>
        <w:t xml:space="preserve"> frakcijai, savivaldyb</w:t>
      </w:r>
      <w:r w:rsidR="00095BDD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s tarybos valdan</w:t>
      </w:r>
      <w:r w:rsidR="00240676" w:rsidRPr="00A57AFC">
        <w:rPr>
          <w:szCs w:val="24"/>
          <w:lang w:val="lt-LT"/>
        </w:rPr>
        <w:t>č</w:t>
      </w:r>
      <w:r w:rsidRPr="00A57AFC">
        <w:rPr>
          <w:szCs w:val="24"/>
          <w:lang w:val="lt-LT"/>
        </w:rPr>
        <w:t>iajai daugumai.</w:t>
      </w:r>
    </w:p>
    <w:p w14:paraId="536F58E5" w14:textId="53DAF490" w:rsidR="00C11E4F" w:rsidRPr="00A57AFC" w:rsidRDefault="00167050">
      <w:pPr>
        <w:spacing w:after="306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vykdau vadovaujantis LR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 xml:space="preserve">s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71B2286C" w14:textId="61788710" w:rsidR="00C11E4F" w:rsidRPr="00167050" w:rsidRDefault="00167050" w:rsidP="00126A8F">
      <w:pPr>
        <w:pStyle w:val="Antrat2"/>
        <w:spacing w:after="165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C5B244" w14:textId="12A6F271" w:rsidR="00C11E4F" w:rsidRPr="00A57AFC" w:rsidRDefault="00F47257">
      <w:pPr>
        <w:spacing w:after="473" w:line="268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3177E3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metais dalyvavau</w:t>
      </w:r>
      <w:r w:rsidR="00EF573A">
        <w:rPr>
          <w:szCs w:val="24"/>
          <w:lang w:val="lt-LT"/>
        </w:rPr>
        <w:t xml:space="preserve"> </w:t>
      </w:r>
      <w:r w:rsidR="005F7E8B">
        <w:rPr>
          <w:szCs w:val="24"/>
          <w:lang w:val="lt-LT"/>
        </w:rPr>
        <w:t>9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Pr="00A57AFC">
        <w:rPr>
          <w:szCs w:val="24"/>
          <w:lang w:val="lt-LT"/>
        </w:rPr>
        <w:t xml:space="preserve">. </w:t>
      </w:r>
    </w:p>
    <w:p w14:paraId="6D54BE6E" w14:textId="7B8806C7" w:rsidR="00C11E4F" w:rsidRPr="00126A8F" w:rsidRDefault="00F47257" w:rsidP="00126A8F">
      <w:pPr>
        <w:pStyle w:val="Antrat3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EF573A">
        <w:rPr>
          <w:b/>
          <w:sz w:val="24"/>
          <w:szCs w:val="24"/>
          <w:lang w:val="lt-LT"/>
        </w:rPr>
        <w:t>BIUDŽETO IR FINANSŲ</w:t>
      </w:r>
      <w:r w:rsidRPr="00126A8F">
        <w:rPr>
          <w:b/>
          <w:sz w:val="24"/>
          <w:szCs w:val="24"/>
          <w:lang w:val="lt-LT"/>
        </w:rPr>
        <w:t xml:space="preserve"> </w:t>
      </w:r>
      <w:r w:rsidR="00167050" w:rsidRPr="00126A8F">
        <w:rPr>
          <w:b/>
          <w:sz w:val="24"/>
          <w:szCs w:val="24"/>
          <w:lang w:val="lt-LT"/>
        </w:rPr>
        <w:t>KOMITETE</w:t>
      </w:r>
    </w:p>
    <w:p w14:paraId="084CED82" w14:textId="77777777" w:rsidR="00DE2772" w:rsidRPr="00A57AFC" w:rsidRDefault="00DE2772" w:rsidP="00DE2772">
      <w:pPr>
        <w:rPr>
          <w:szCs w:val="24"/>
          <w:lang w:val="lt-LT"/>
        </w:rPr>
      </w:pPr>
    </w:p>
    <w:p w14:paraId="671A7918" w14:textId="33FEC720" w:rsidR="00C11E4F" w:rsidRPr="00A57AFC" w:rsidRDefault="00F47257" w:rsidP="005A382D">
      <w:pPr>
        <w:ind w:left="-8" w:right="50" w:firstLine="839"/>
        <w:contextualSpacing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Esu </w:t>
      </w:r>
      <w:r w:rsidR="00EF573A">
        <w:rPr>
          <w:szCs w:val="24"/>
          <w:lang w:val="lt-LT"/>
        </w:rPr>
        <w:t xml:space="preserve">Biudžeto ir finansų </w:t>
      </w:r>
      <w:r w:rsidRPr="00A57AFC">
        <w:rPr>
          <w:szCs w:val="24"/>
          <w:lang w:val="lt-LT"/>
        </w:rPr>
        <w:t>komiteto pirminink</w:t>
      </w:r>
      <w:r w:rsidR="00167050">
        <w:rPr>
          <w:szCs w:val="24"/>
          <w:lang w:val="lt-LT"/>
        </w:rPr>
        <w:t>as</w:t>
      </w:r>
      <w:r w:rsidRPr="00A57AFC">
        <w:rPr>
          <w:szCs w:val="24"/>
          <w:lang w:val="lt-LT"/>
        </w:rPr>
        <w:t>. 202</w:t>
      </w:r>
      <w:r w:rsidR="003177E3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organizavau</w:t>
      </w:r>
      <w:r w:rsidR="009869A5">
        <w:rPr>
          <w:szCs w:val="24"/>
          <w:lang w:val="lt-LT"/>
        </w:rPr>
        <w:t xml:space="preserve"> ir pirmininkavau</w:t>
      </w:r>
      <w:r w:rsidR="00EF573A">
        <w:rPr>
          <w:szCs w:val="24"/>
          <w:lang w:val="lt-LT"/>
        </w:rPr>
        <w:t xml:space="preserve"> </w:t>
      </w:r>
      <w:r w:rsidR="003177E3">
        <w:rPr>
          <w:szCs w:val="24"/>
          <w:lang w:val="lt-LT"/>
        </w:rPr>
        <w:t>11</w:t>
      </w:r>
      <w:r w:rsidR="00EF573A">
        <w:rPr>
          <w:color w:val="FF0000"/>
          <w:szCs w:val="24"/>
          <w:lang w:val="lt-LT"/>
        </w:rPr>
        <w:t xml:space="preserve"> </w:t>
      </w:r>
      <w:r w:rsidRPr="00A57AFC">
        <w:rPr>
          <w:szCs w:val="24"/>
          <w:lang w:val="lt-LT"/>
        </w:rPr>
        <w:t>komiteto pos</w:t>
      </w:r>
      <w:r w:rsidR="00EF19F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EF19F6" w:rsidRPr="00A57AFC">
        <w:rPr>
          <w:szCs w:val="24"/>
          <w:lang w:val="lt-LT"/>
        </w:rPr>
        <w:t>ž</w:t>
      </w:r>
      <w:r w:rsidR="003177E3">
        <w:rPr>
          <w:szCs w:val="24"/>
          <w:lang w:val="lt-LT"/>
        </w:rPr>
        <w:t>ių</w:t>
      </w:r>
      <w:r w:rsidR="00167050">
        <w:rPr>
          <w:szCs w:val="24"/>
          <w:lang w:val="lt-LT"/>
        </w:rPr>
        <w:t>.</w:t>
      </w:r>
      <w:r w:rsidR="00CA425F">
        <w:rPr>
          <w:szCs w:val="24"/>
          <w:lang w:val="lt-LT"/>
        </w:rPr>
        <w:t xml:space="preserve"> </w:t>
      </w:r>
      <w:r w:rsidR="005A2029">
        <w:rPr>
          <w:szCs w:val="24"/>
          <w:lang w:val="lt-LT"/>
        </w:rPr>
        <w:t>Veikla Biudžeto ir finansų komitete vykdoma vadovaujantis vietos savivaldos įstatymu, Varėnos rajono savivaldybės tarybos veiklos reglamentu, nustatytais  Varėnos rajono savivaldybės tarybos komitetų įgaliojimais (2023 m. gegužės 4 d. sprendimas Nr.T-X-6 „</w:t>
      </w:r>
      <w:r w:rsidR="001F04AF">
        <w:rPr>
          <w:szCs w:val="24"/>
          <w:lang w:val="lt-LT"/>
        </w:rPr>
        <w:t>Dėl Varėnos rajono savivaldybės tarybos komitetų įgaliojimų nustatymo</w:t>
      </w:r>
      <w:r w:rsidR="005A2029">
        <w:rPr>
          <w:szCs w:val="24"/>
          <w:lang w:val="lt-LT"/>
        </w:rPr>
        <w:t>“)</w:t>
      </w:r>
    </w:p>
    <w:p w14:paraId="13D8A1BB" w14:textId="77777777" w:rsidR="00126A8F" w:rsidRPr="00167050" w:rsidRDefault="00126A8F" w:rsidP="005A382D">
      <w:pPr>
        <w:tabs>
          <w:tab w:val="left" w:pos="720"/>
        </w:tabs>
        <w:spacing w:line="240" w:lineRule="auto"/>
        <w:ind w:left="51" w:firstLine="839"/>
        <w:contextualSpacing/>
        <w:rPr>
          <w:i/>
          <w:color w:val="000000" w:themeColor="text1"/>
          <w:szCs w:val="24"/>
          <w:lang w:val="lt-LT"/>
        </w:rPr>
      </w:pPr>
    </w:p>
    <w:p w14:paraId="2BD174D3" w14:textId="3B672325" w:rsidR="00C11E4F" w:rsidRDefault="00126A8F" w:rsidP="00126A8F">
      <w:pPr>
        <w:ind w:left="0" w:right="50" w:firstLine="0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VEIKLA KOLEGIJOJE</w:t>
      </w:r>
    </w:p>
    <w:p w14:paraId="0B83D199" w14:textId="5029E081" w:rsidR="00126A8F" w:rsidRDefault="00EF573A" w:rsidP="00126A8F">
      <w:pPr>
        <w:tabs>
          <w:tab w:val="left" w:pos="720"/>
        </w:tabs>
        <w:spacing w:line="240" w:lineRule="auto"/>
        <w:ind w:left="51" w:firstLine="839"/>
        <w:contextualSpacing/>
        <w:rPr>
          <w:i/>
          <w:color w:val="000000" w:themeColor="text1"/>
          <w:szCs w:val="24"/>
          <w:lang w:val="lt-LT"/>
        </w:rPr>
      </w:pPr>
      <w:r>
        <w:rPr>
          <w:iCs/>
          <w:color w:val="000000" w:themeColor="text1"/>
          <w:szCs w:val="24"/>
          <w:lang w:val="lt-LT"/>
        </w:rPr>
        <w:t>Priklausau Varėnos rajono savivaldybės kolegijai. 202</w:t>
      </w:r>
      <w:r w:rsidR="003177E3">
        <w:rPr>
          <w:iCs/>
          <w:color w:val="000000" w:themeColor="text1"/>
          <w:szCs w:val="24"/>
          <w:lang w:val="lt-LT"/>
        </w:rPr>
        <w:t>5</w:t>
      </w:r>
      <w:r>
        <w:rPr>
          <w:iCs/>
          <w:color w:val="000000" w:themeColor="text1"/>
          <w:szCs w:val="24"/>
          <w:lang w:val="lt-LT"/>
        </w:rPr>
        <w:t xml:space="preserve"> m. įvyko </w:t>
      </w:r>
      <w:r w:rsidR="005F7E8B">
        <w:rPr>
          <w:iCs/>
          <w:color w:val="000000" w:themeColor="text1"/>
          <w:szCs w:val="24"/>
          <w:lang w:val="lt-LT"/>
        </w:rPr>
        <w:t>1</w:t>
      </w:r>
      <w:r>
        <w:rPr>
          <w:iCs/>
          <w:color w:val="000000" w:themeColor="text1"/>
          <w:szCs w:val="24"/>
          <w:lang w:val="lt-LT"/>
        </w:rPr>
        <w:t xml:space="preserve"> kolegijos posėd</w:t>
      </w:r>
      <w:r w:rsidR="005F7E8B">
        <w:rPr>
          <w:iCs/>
          <w:color w:val="000000" w:themeColor="text1"/>
          <w:szCs w:val="24"/>
          <w:lang w:val="lt-LT"/>
        </w:rPr>
        <w:t>is</w:t>
      </w:r>
      <w:r>
        <w:rPr>
          <w:iCs/>
          <w:color w:val="000000" w:themeColor="text1"/>
          <w:szCs w:val="24"/>
          <w:lang w:val="lt-LT"/>
        </w:rPr>
        <w:t>, kuri</w:t>
      </w:r>
      <w:r w:rsidR="005F7E8B">
        <w:rPr>
          <w:iCs/>
          <w:color w:val="000000" w:themeColor="text1"/>
          <w:szCs w:val="24"/>
          <w:lang w:val="lt-LT"/>
        </w:rPr>
        <w:t>o</w:t>
      </w:r>
      <w:r>
        <w:rPr>
          <w:iCs/>
          <w:color w:val="000000" w:themeColor="text1"/>
          <w:szCs w:val="24"/>
          <w:lang w:val="lt-LT"/>
        </w:rPr>
        <w:t xml:space="preserve"> metu buvo diskutuojama svarbiais, aktualiais rajonui klausimais.</w:t>
      </w:r>
    </w:p>
    <w:p w14:paraId="0330762C" w14:textId="77777777" w:rsidR="00126A8F" w:rsidRPr="00A57AFC" w:rsidRDefault="00126A8F">
      <w:pPr>
        <w:ind w:left="-8" w:right="50"/>
        <w:rPr>
          <w:b/>
          <w:bCs/>
          <w:szCs w:val="24"/>
          <w:lang w:val="lt-LT"/>
        </w:rPr>
      </w:pPr>
    </w:p>
    <w:p w14:paraId="7A540B9A" w14:textId="71969272" w:rsidR="00E15042" w:rsidRDefault="00956868" w:rsidP="00126A8F">
      <w:pPr>
        <w:rPr>
          <w:iCs/>
          <w:lang w:val="lt-LT"/>
        </w:rPr>
      </w:pPr>
      <w:r>
        <w:rPr>
          <w:iCs/>
          <w:lang w:val="lt-LT"/>
        </w:rPr>
        <w:t>D</w:t>
      </w:r>
      <w:r w:rsidR="00E15042">
        <w:rPr>
          <w:iCs/>
          <w:lang w:val="lt-LT"/>
        </w:rPr>
        <w:t>alyvauju Leidinių leidybos finansavimo iš Varėnos rajono savivaldybės biudžeto lėšų komisijos ve</w:t>
      </w:r>
      <w:r w:rsidR="00CA425F">
        <w:rPr>
          <w:iCs/>
          <w:lang w:val="lt-LT"/>
        </w:rPr>
        <w:t>i</w:t>
      </w:r>
      <w:r w:rsidR="00E15042">
        <w:rPr>
          <w:iCs/>
          <w:lang w:val="lt-LT"/>
        </w:rPr>
        <w:t>kloje. Esu jos pirmininkas.</w:t>
      </w:r>
      <w:r>
        <w:rPr>
          <w:iCs/>
          <w:lang w:val="lt-LT"/>
        </w:rPr>
        <w:t xml:space="preserve"> Taip pat esu Peticijų komisijos narys.</w:t>
      </w:r>
      <w:r w:rsidR="000B2B4D">
        <w:rPr>
          <w:iCs/>
          <w:lang w:val="lt-LT"/>
        </w:rPr>
        <w:t xml:space="preserve"> </w:t>
      </w:r>
    </w:p>
    <w:p w14:paraId="32722ABC" w14:textId="77777777" w:rsidR="001F04AF" w:rsidRDefault="001F04AF" w:rsidP="00126A8F">
      <w:pPr>
        <w:shd w:val="clear" w:color="auto" w:fill="FFFFFF"/>
        <w:spacing w:after="0" w:line="240" w:lineRule="auto"/>
        <w:ind w:left="0" w:firstLine="0"/>
        <w:jc w:val="center"/>
        <w:rPr>
          <w:i/>
          <w:lang w:val="lt-LT"/>
        </w:rPr>
      </w:pPr>
    </w:p>
    <w:p w14:paraId="4CD3A564" w14:textId="387D1A99" w:rsidR="00C11E4F" w:rsidRPr="00126A8F" w:rsidRDefault="00126A8F" w:rsidP="00126A8F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  <w:r w:rsidRPr="00126A8F">
        <w:rPr>
          <w:b/>
          <w:color w:val="auto"/>
          <w:szCs w:val="24"/>
          <w:lang w:val="lt-LT"/>
        </w:rPr>
        <w:t>KITA VEIKLA</w:t>
      </w:r>
    </w:p>
    <w:p w14:paraId="7FF60413" w14:textId="0298034E" w:rsidR="00126A8F" w:rsidRDefault="00CA425F" w:rsidP="00915D2E">
      <w:pPr>
        <w:pStyle w:val="Sraopastraipa"/>
        <w:shd w:val="clear" w:color="auto" w:fill="FFFFFF"/>
        <w:spacing w:after="0" w:line="240" w:lineRule="auto"/>
        <w:ind w:left="840" w:firstLine="0"/>
        <w:rPr>
          <w:color w:val="auto"/>
          <w:szCs w:val="24"/>
          <w:lang w:val="lt-LT"/>
        </w:rPr>
      </w:pPr>
      <w:r>
        <w:rPr>
          <w:color w:val="auto"/>
          <w:szCs w:val="24"/>
          <w:lang w:val="lt-LT"/>
        </w:rPr>
        <w:t xml:space="preserve">Mano, kaip </w:t>
      </w:r>
      <w:r w:rsidR="006728E2">
        <w:rPr>
          <w:color w:val="auto"/>
          <w:szCs w:val="24"/>
          <w:lang w:val="lt-LT"/>
        </w:rPr>
        <w:t>t</w:t>
      </w:r>
      <w:r>
        <w:rPr>
          <w:color w:val="auto"/>
          <w:szCs w:val="24"/>
          <w:lang w:val="lt-LT"/>
        </w:rPr>
        <w:t>arybos nario, veikla tęsiama daugumos susirinkimuose, frakcijoje, grupėse. Nuolat dalyvauju  renginiuose</w:t>
      </w:r>
      <w:r w:rsidR="009C7BC6">
        <w:rPr>
          <w:color w:val="auto"/>
          <w:szCs w:val="24"/>
          <w:lang w:val="lt-LT"/>
        </w:rPr>
        <w:t>, susitikimuose</w:t>
      </w:r>
      <w:r>
        <w:rPr>
          <w:color w:val="auto"/>
          <w:szCs w:val="24"/>
          <w:lang w:val="lt-LT"/>
        </w:rPr>
        <w:t xml:space="preserve"> su rajono gyventojais. </w:t>
      </w:r>
    </w:p>
    <w:p w14:paraId="312CDFF5" w14:textId="77777777" w:rsidR="00D64504" w:rsidRPr="00A57AFC" w:rsidRDefault="00D64504" w:rsidP="001F04AF">
      <w:pPr>
        <w:ind w:left="0" w:firstLine="0"/>
        <w:rPr>
          <w:szCs w:val="24"/>
          <w:lang w:val="lt-LT"/>
        </w:rPr>
      </w:pPr>
    </w:p>
    <w:p w14:paraId="0925B436" w14:textId="030484D8" w:rsidR="00FC421A" w:rsidRPr="00A57AFC" w:rsidRDefault="00FC421A">
      <w:pPr>
        <w:spacing w:after="184"/>
        <w:ind w:left="-8" w:right="5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                                                </w:t>
      </w:r>
      <w:r w:rsidR="00CA425F">
        <w:rPr>
          <w:szCs w:val="24"/>
          <w:lang w:val="lt-LT"/>
        </w:rPr>
        <w:t>Kęstutis Budėnas</w:t>
      </w:r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1326855500">
    <w:abstractNumId w:val="1"/>
  </w:num>
  <w:num w:numId="2" w16cid:durableId="471023871">
    <w:abstractNumId w:val="0"/>
  </w:num>
  <w:num w:numId="3" w16cid:durableId="210823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56D35"/>
    <w:rsid w:val="00095BDD"/>
    <w:rsid w:val="000B2B4D"/>
    <w:rsid w:val="000C2334"/>
    <w:rsid w:val="00126A8F"/>
    <w:rsid w:val="00156CC5"/>
    <w:rsid w:val="00160FCA"/>
    <w:rsid w:val="00167050"/>
    <w:rsid w:val="00182A5E"/>
    <w:rsid w:val="001B4423"/>
    <w:rsid w:val="001E4B6E"/>
    <w:rsid w:val="001F04AF"/>
    <w:rsid w:val="00206CF6"/>
    <w:rsid w:val="0022056A"/>
    <w:rsid w:val="00236296"/>
    <w:rsid w:val="00240676"/>
    <w:rsid w:val="002B4776"/>
    <w:rsid w:val="002C33E7"/>
    <w:rsid w:val="002E76A7"/>
    <w:rsid w:val="002F19E8"/>
    <w:rsid w:val="003177E3"/>
    <w:rsid w:val="00364F9F"/>
    <w:rsid w:val="003C5BBC"/>
    <w:rsid w:val="003D3E0B"/>
    <w:rsid w:val="003E3C5B"/>
    <w:rsid w:val="004857B7"/>
    <w:rsid w:val="004B64D0"/>
    <w:rsid w:val="005A2029"/>
    <w:rsid w:val="005A382D"/>
    <w:rsid w:val="005F7E8B"/>
    <w:rsid w:val="00606F40"/>
    <w:rsid w:val="006728E2"/>
    <w:rsid w:val="006A500D"/>
    <w:rsid w:val="00714324"/>
    <w:rsid w:val="00750C84"/>
    <w:rsid w:val="007A20F9"/>
    <w:rsid w:val="0080269C"/>
    <w:rsid w:val="00823ABB"/>
    <w:rsid w:val="008710AC"/>
    <w:rsid w:val="008C2F4E"/>
    <w:rsid w:val="00915D1B"/>
    <w:rsid w:val="00915D2E"/>
    <w:rsid w:val="009334B4"/>
    <w:rsid w:val="00956868"/>
    <w:rsid w:val="009869A5"/>
    <w:rsid w:val="009C7BC6"/>
    <w:rsid w:val="00A374F4"/>
    <w:rsid w:val="00A57AFC"/>
    <w:rsid w:val="00AE1CB5"/>
    <w:rsid w:val="00AF14CE"/>
    <w:rsid w:val="00B94D3F"/>
    <w:rsid w:val="00C11E4F"/>
    <w:rsid w:val="00C55158"/>
    <w:rsid w:val="00CA425F"/>
    <w:rsid w:val="00CE65EE"/>
    <w:rsid w:val="00D64504"/>
    <w:rsid w:val="00D83265"/>
    <w:rsid w:val="00D90869"/>
    <w:rsid w:val="00DA59C1"/>
    <w:rsid w:val="00DE2772"/>
    <w:rsid w:val="00E15042"/>
    <w:rsid w:val="00E9016D"/>
    <w:rsid w:val="00E9626F"/>
    <w:rsid w:val="00EE6735"/>
    <w:rsid w:val="00EF19F6"/>
    <w:rsid w:val="00EF573A"/>
    <w:rsid w:val="00F47257"/>
    <w:rsid w:val="00FA0842"/>
    <w:rsid w:val="00FC421A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10DD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KM_C224e-20220621101706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2</cp:revision>
  <cp:lastPrinted>2026-03-16T13:22:00Z</cp:lastPrinted>
  <dcterms:created xsi:type="dcterms:W3CDTF">2026-03-16T13:22:00Z</dcterms:created>
  <dcterms:modified xsi:type="dcterms:W3CDTF">2026-03-16T13:22:00Z</dcterms:modified>
</cp:coreProperties>
</file>