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7D16" w14:textId="54EA0271" w:rsidR="00807924" w:rsidRDefault="00130D52" w:rsidP="00367B8D">
      <w:pPr>
        <w:ind w:left="3888"/>
      </w:pPr>
      <w:r>
        <w:t xml:space="preserve">    </w:t>
      </w:r>
      <w:r w:rsidR="00367B8D" w:rsidRPr="00367B8D">
        <w:rPr>
          <w:noProof/>
          <w:lang w:eastAsia="lt-LT"/>
        </w:rPr>
        <w:drawing>
          <wp:inline distT="0" distB="0" distL="0" distR="0" wp14:anchorId="2D8CC1B5" wp14:editId="7DF10A64">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727FF3B7" w14:textId="306C9EFD" w:rsidR="00367B8D" w:rsidRDefault="00130D52" w:rsidP="00367B8D">
      <w:pPr>
        <w:ind w:firstLine="1296"/>
        <w:rPr>
          <w:b/>
          <w:bCs/>
        </w:rPr>
      </w:pPr>
      <w:r>
        <w:rPr>
          <w:b/>
          <w:bCs/>
        </w:rPr>
        <w:t xml:space="preserve"> </w:t>
      </w:r>
      <w:r w:rsidR="00367B8D" w:rsidRPr="00367B8D">
        <w:rPr>
          <w:b/>
          <w:bCs/>
        </w:rPr>
        <w:t>VARĖNOS RAJONO SAVIVALDYBĖS ADMINISTRACIJOS</w:t>
      </w:r>
    </w:p>
    <w:p w14:paraId="58B1C5D1" w14:textId="7006518D" w:rsidR="00367B8D" w:rsidRDefault="00130D52" w:rsidP="00130D52">
      <w:pPr>
        <w:ind w:left="2592"/>
        <w:rPr>
          <w:b/>
          <w:bCs/>
        </w:rPr>
      </w:pPr>
      <w:r>
        <w:rPr>
          <w:b/>
          <w:bCs/>
        </w:rPr>
        <w:t xml:space="preserve">         </w:t>
      </w:r>
      <w:r w:rsidR="00367B8D" w:rsidRPr="00367B8D">
        <w:rPr>
          <w:b/>
          <w:bCs/>
        </w:rPr>
        <w:t>VALKININKŲ SENIŪNIJA</w:t>
      </w:r>
    </w:p>
    <w:p w14:paraId="49521ECF" w14:textId="77777777" w:rsidR="00367B8D" w:rsidRDefault="00367B8D" w:rsidP="00367B8D">
      <w:pPr>
        <w:rPr>
          <w:b/>
          <w:bCs/>
        </w:rPr>
      </w:pPr>
    </w:p>
    <w:p w14:paraId="11617AAD" w14:textId="4A042FA7" w:rsidR="00367B8D" w:rsidRDefault="00130D52" w:rsidP="00130D52">
      <w:pPr>
        <w:ind w:left="1296"/>
        <w:rPr>
          <w:sz w:val="20"/>
        </w:rPr>
      </w:pPr>
      <w:r>
        <w:rPr>
          <w:sz w:val="20"/>
        </w:rPr>
        <w:t xml:space="preserve">               </w:t>
      </w:r>
      <w:r w:rsidR="00367B8D" w:rsidRPr="00367B8D">
        <w:rPr>
          <w:sz w:val="20"/>
        </w:rPr>
        <w:t>Biudžetinė įstaiga, Vilniaus g. 15, 65438 Valkininkų mstl., Varėnos r.,</w:t>
      </w:r>
    </w:p>
    <w:p w14:paraId="60D49572" w14:textId="00B945E8" w:rsidR="00367B8D" w:rsidRDefault="00130D52" w:rsidP="00367B8D">
      <w:pPr>
        <w:ind w:left="1296"/>
        <w:rPr>
          <w:sz w:val="20"/>
        </w:rPr>
      </w:pPr>
      <w:r>
        <w:rPr>
          <w:sz w:val="20"/>
        </w:rPr>
        <w:t xml:space="preserve">                    </w:t>
      </w:r>
      <w:r w:rsidR="00367B8D">
        <w:rPr>
          <w:sz w:val="20"/>
        </w:rPr>
        <w:t xml:space="preserve">tel.: (0 310) 56 131, (0 310) 56 100, el. p. </w:t>
      </w:r>
      <w:hyperlink r:id="rId5" w:history="1">
        <w:r w:rsidR="00367B8D" w:rsidRPr="00BC0B3E">
          <w:rPr>
            <w:rStyle w:val="Hipersaitas"/>
            <w:sz w:val="20"/>
          </w:rPr>
          <w:t>valkininkai@varena.lt</w:t>
        </w:r>
      </w:hyperlink>
    </w:p>
    <w:p w14:paraId="14A33E81" w14:textId="136AB86F" w:rsidR="00367B8D" w:rsidRPr="00367B8D" w:rsidRDefault="00130D52" w:rsidP="00367B8D">
      <w:pPr>
        <w:pBdr>
          <w:bottom w:val="single" w:sz="4" w:space="1" w:color="auto"/>
        </w:pBdr>
        <w:ind w:firstLine="1296"/>
        <w:rPr>
          <w:sz w:val="20"/>
        </w:rPr>
      </w:pPr>
      <w:r>
        <w:rPr>
          <w:sz w:val="20"/>
        </w:rPr>
        <w:t xml:space="preserve">          </w:t>
      </w:r>
      <w:r w:rsidR="00367B8D" w:rsidRPr="00367B8D">
        <w:rPr>
          <w:sz w:val="20"/>
        </w:rPr>
        <w:t>Duomenys kaupiami ir saugomi Juridinių asmenų registre, kodas 288631070.</w:t>
      </w:r>
    </w:p>
    <w:p w14:paraId="07E8D231" w14:textId="0534B35D" w:rsidR="00367B8D" w:rsidRDefault="00367B8D" w:rsidP="00367B8D">
      <w:pPr>
        <w:rPr>
          <w:sz w:val="20"/>
          <w:u w:val="single"/>
        </w:rPr>
      </w:pPr>
    </w:p>
    <w:p w14:paraId="2217FC43" w14:textId="77777777" w:rsidR="00130D52" w:rsidRDefault="00130D52" w:rsidP="00367B8D">
      <w:pPr>
        <w:rPr>
          <w:sz w:val="20"/>
          <w:u w:val="single"/>
        </w:rPr>
      </w:pPr>
    </w:p>
    <w:p w14:paraId="54F553B4" w14:textId="77777777" w:rsidR="00130D52" w:rsidRDefault="00130D52" w:rsidP="00367B8D">
      <w:pPr>
        <w:rPr>
          <w:sz w:val="20"/>
          <w:u w:val="single"/>
        </w:rPr>
      </w:pPr>
    </w:p>
    <w:p w14:paraId="2212179E" w14:textId="77777777" w:rsidR="00130D52" w:rsidRDefault="00130D52" w:rsidP="00367B8D">
      <w:pPr>
        <w:rPr>
          <w:sz w:val="20"/>
          <w:u w:val="single"/>
        </w:rPr>
      </w:pPr>
    </w:p>
    <w:p w14:paraId="2255AC3B" w14:textId="77777777" w:rsidR="00130D52" w:rsidRDefault="00130D52" w:rsidP="00367B8D">
      <w:pPr>
        <w:rPr>
          <w:sz w:val="20"/>
          <w:u w:val="single"/>
        </w:rPr>
      </w:pPr>
    </w:p>
    <w:p w14:paraId="2EA2001A" w14:textId="11DC4012" w:rsidR="00130D52" w:rsidRDefault="002D492D" w:rsidP="002D492D">
      <w:pPr>
        <w:spacing w:line="360" w:lineRule="auto"/>
        <w:rPr>
          <w:b/>
          <w:bCs/>
          <w:szCs w:val="24"/>
        </w:rPr>
      </w:pPr>
      <w:r w:rsidRPr="002D492D">
        <w:rPr>
          <w:b/>
          <w:bCs/>
          <w:szCs w:val="24"/>
        </w:rPr>
        <w:t xml:space="preserve">                    VALKININKŲ SENIŪNIJOS 2025 M</w:t>
      </w:r>
      <w:r>
        <w:rPr>
          <w:b/>
          <w:bCs/>
          <w:szCs w:val="24"/>
        </w:rPr>
        <w:t>ETŲ</w:t>
      </w:r>
      <w:r w:rsidRPr="002D492D">
        <w:rPr>
          <w:b/>
          <w:bCs/>
          <w:szCs w:val="24"/>
        </w:rPr>
        <w:t xml:space="preserve"> VEIKLOS ATASKAITA</w:t>
      </w:r>
    </w:p>
    <w:p w14:paraId="32FE640E" w14:textId="2F98769E" w:rsidR="002D492D" w:rsidRDefault="002D492D" w:rsidP="002D492D">
      <w:pPr>
        <w:spacing w:line="360" w:lineRule="auto"/>
        <w:rPr>
          <w:szCs w:val="24"/>
        </w:rPr>
      </w:pPr>
      <w:r>
        <w:rPr>
          <w:b/>
          <w:bCs/>
          <w:szCs w:val="24"/>
        </w:rPr>
        <w:tab/>
      </w:r>
      <w:r>
        <w:rPr>
          <w:b/>
          <w:bCs/>
          <w:szCs w:val="24"/>
        </w:rPr>
        <w:tab/>
      </w:r>
      <w:r>
        <w:rPr>
          <w:b/>
          <w:bCs/>
          <w:szCs w:val="24"/>
        </w:rPr>
        <w:tab/>
      </w:r>
      <w:r w:rsidRPr="002D492D">
        <w:rPr>
          <w:szCs w:val="24"/>
        </w:rPr>
        <w:t>2025-02-</w:t>
      </w:r>
      <w:r w:rsidR="00185BA6">
        <w:rPr>
          <w:szCs w:val="24"/>
        </w:rPr>
        <w:t xml:space="preserve"> 09</w:t>
      </w:r>
      <w:r w:rsidRPr="002D492D">
        <w:rPr>
          <w:szCs w:val="24"/>
        </w:rPr>
        <w:t xml:space="preserve">  Nr. </w:t>
      </w:r>
      <w:r>
        <w:rPr>
          <w:szCs w:val="24"/>
        </w:rPr>
        <w:t>TSD-</w:t>
      </w:r>
      <w:r w:rsidR="00185BA6">
        <w:rPr>
          <w:szCs w:val="24"/>
        </w:rPr>
        <w:t xml:space="preserve"> 6</w:t>
      </w:r>
      <w:r w:rsidR="00671BFC">
        <w:rPr>
          <w:szCs w:val="24"/>
        </w:rPr>
        <w:t>5</w:t>
      </w:r>
    </w:p>
    <w:p w14:paraId="77EBCC1B" w14:textId="77777777" w:rsidR="002D492D" w:rsidRDefault="002D492D" w:rsidP="00367B8D">
      <w:pPr>
        <w:rPr>
          <w:szCs w:val="24"/>
        </w:rPr>
      </w:pPr>
    </w:p>
    <w:p w14:paraId="67B204D6" w14:textId="77777777" w:rsidR="002D492D" w:rsidRDefault="002D492D" w:rsidP="00367B8D">
      <w:pPr>
        <w:rPr>
          <w:szCs w:val="24"/>
        </w:rPr>
      </w:pPr>
    </w:p>
    <w:p w14:paraId="69FD46C3" w14:textId="77777777" w:rsidR="002D492D" w:rsidRPr="002D492D" w:rsidRDefault="002D492D" w:rsidP="002D492D">
      <w:pPr>
        <w:suppressAutoHyphens/>
        <w:autoSpaceDN w:val="0"/>
        <w:spacing w:line="360" w:lineRule="auto"/>
        <w:ind w:firstLine="567"/>
        <w:jc w:val="both"/>
        <w:textAlignment w:val="baseline"/>
        <w:rPr>
          <w:color w:val="00000A"/>
          <w:kern w:val="3"/>
          <w:szCs w:val="24"/>
          <w:lang w:val="en-GB"/>
        </w:rPr>
      </w:pPr>
      <w:r w:rsidRPr="002D492D">
        <w:rPr>
          <w:color w:val="00000A"/>
          <w:kern w:val="3"/>
          <w:szCs w:val="24"/>
          <w:lang w:val="en-GB"/>
        </w:rPr>
        <w:t>Valkininkų seniūnija yra Varėnos rajono savivaldybės administracijos filialas, veikiantis Varėnos savivaldybės teritorijoje. Seniūnijoje yra Valkininkų miestelis ir 16 kaimų. 2025 m. gruodžio 31 d. gyventojų registro duomenimis, savo gyvenamąją vietą seniūnijoje yra deklaravę 1629 gyventojai.</w:t>
      </w:r>
      <w:r w:rsidRPr="002D492D">
        <w:rPr>
          <w:szCs w:val="24"/>
          <w:lang w:eastAsia="lt-LT"/>
        </w:rPr>
        <w:t xml:space="preserve"> </w:t>
      </w:r>
      <w:r w:rsidRPr="002D492D">
        <w:rPr>
          <w:color w:val="00000A"/>
          <w:kern w:val="3"/>
          <w:szCs w:val="24"/>
          <w:lang w:val="en-GB"/>
        </w:rPr>
        <w:t>Per 2025 metus gimė – 8 vaikai, mirė – 49 gyventojai.</w:t>
      </w:r>
      <w:bookmarkStart w:id="0" w:name="_Hlk221519941"/>
    </w:p>
    <w:bookmarkEnd w:id="0"/>
    <w:p w14:paraId="349094C3" w14:textId="77777777" w:rsidR="002D492D" w:rsidRPr="002D492D" w:rsidRDefault="002D492D" w:rsidP="002D492D">
      <w:pPr>
        <w:suppressAutoHyphens/>
        <w:autoSpaceDN w:val="0"/>
        <w:spacing w:line="360" w:lineRule="auto"/>
        <w:ind w:firstLine="567"/>
        <w:jc w:val="both"/>
        <w:textAlignment w:val="baseline"/>
        <w:rPr>
          <w:color w:val="00000A"/>
          <w:kern w:val="3"/>
          <w:szCs w:val="24"/>
          <w:lang w:val="en-GB"/>
        </w:rPr>
      </w:pPr>
      <w:r w:rsidRPr="002D492D">
        <w:rPr>
          <w:color w:val="00000A"/>
          <w:kern w:val="3"/>
          <w:szCs w:val="24"/>
          <w:lang w:val="en-GB"/>
        </w:rPr>
        <w:t>Seniūnija suskirstyta į 8 seniūnaitijas, veikia keturios kaimo bendruomeninės organizacijos.</w:t>
      </w:r>
    </w:p>
    <w:p w14:paraId="29A7C23A" w14:textId="77777777" w:rsidR="002D492D" w:rsidRPr="002D492D" w:rsidRDefault="002D492D" w:rsidP="002D492D">
      <w:pPr>
        <w:suppressAutoHyphens/>
        <w:autoSpaceDN w:val="0"/>
        <w:spacing w:line="360" w:lineRule="auto"/>
        <w:ind w:firstLine="567"/>
        <w:jc w:val="both"/>
        <w:textAlignment w:val="baseline"/>
        <w:rPr>
          <w:color w:val="00000A"/>
          <w:kern w:val="3"/>
          <w:szCs w:val="24"/>
          <w:lang w:val="en-GB"/>
        </w:rPr>
      </w:pPr>
      <w:r w:rsidRPr="002D492D">
        <w:rPr>
          <w:color w:val="00000A"/>
          <w:kern w:val="3"/>
          <w:szCs w:val="24"/>
        </w:rPr>
        <w:t xml:space="preserve">Seniūnija vykdė šias pagrindines funkcijas: organizavo Seniūnijos dokumentų valdymą ir kontrolę; organizavo interesantų, kitų asmenų priėmimą bei aptarnavimą, koordinavo asmenų prašymų priėmimą ir jų nagrinėjimą; organizavo viešuosius darbus; organizavo ir kontroliavo savivaldybės kelių, bendro naudojimo teritorijų, kapinių, gatvių, kelių, šaligatvių valymą ir priežiūrą, bei kitas funkcijas seniūnijos kompetencijai priskirtais klausimais. Jos </w:t>
      </w:r>
      <w:r w:rsidRPr="002D492D">
        <w:rPr>
          <w:color w:val="00000A"/>
          <w:kern w:val="3"/>
          <w:szCs w:val="24"/>
          <w:lang w:val="en-GB"/>
        </w:rPr>
        <w:t>veikla buvo organizuojama pagal Varėnos rajono savivaldybės administracijos direktoriaus patvirtintą Valkininkų seniūnijos 2025 metų veiklos planą ir vykdė veiklą šiose srityse:</w:t>
      </w:r>
    </w:p>
    <w:p w14:paraId="23D2E631" w14:textId="77777777" w:rsidR="002D492D" w:rsidRPr="002D492D" w:rsidRDefault="002D492D" w:rsidP="002D492D">
      <w:pPr>
        <w:suppressAutoHyphens/>
        <w:autoSpaceDN w:val="0"/>
        <w:spacing w:line="360" w:lineRule="auto"/>
        <w:ind w:left="1440" w:firstLine="720"/>
        <w:jc w:val="both"/>
        <w:textAlignment w:val="baseline"/>
        <w:rPr>
          <w:b/>
          <w:bCs/>
          <w:color w:val="00000A"/>
          <w:kern w:val="3"/>
          <w:szCs w:val="24"/>
        </w:rPr>
      </w:pPr>
      <w:r w:rsidRPr="002D492D">
        <w:rPr>
          <w:b/>
          <w:bCs/>
          <w:color w:val="00000A"/>
          <w:kern w:val="3"/>
          <w:szCs w:val="24"/>
        </w:rPr>
        <w:t>03. SOCIALINĖS APSAUGOS PROGRAMA.</w:t>
      </w:r>
    </w:p>
    <w:p w14:paraId="6CD5A556" w14:textId="77777777" w:rsidR="002D492D" w:rsidRPr="002D492D" w:rsidRDefault="002D492D" w:rsidP="002D492D">
      <w:pPr>
        <w:suppressAutoHyphens/>
        <w:autoSpaceDN w:val="0"/>
        <w:spacing w:line="360" w:lineRule="auto"/>
        <w:ind w:firstLine="567"/>
        <w:jc w:val="both"/>
        <w:textAlignment w:val="baseline"/>
        <w:rPr>
          <w:color w:val="00000A"/>
          <w:kern w:val="3"/>
          <w:szCs w:val="24"/>
        </w:rPr>
      </w:pPr>
      <w:r w:rsidRPr="002D492D">
        <w:rPr>
          <w:color w:val="00000A"/>
          <w:kern w:val="3"/>
          <w:szCs w:val="24"/>
        </w:rPr>
        <w:t>Per 2025 metus Valkininkų seniūnijoje įvyko 6 piniginės socialinės paramos teikimo tarybos posėdžiai. Posėdžiuose buvo išnagrinėta 18 klausimų ir priimti sprendimai dėl įvairios paramos skyrimo.</w:t>
      </w:r>
    </w:p>
    <w:p w14:paraId="5B34D5A4" w14:textId="77777777" w:rsidR="002D492D" w:rsidRPr="002D492D" w:rsidRDefault="002D492D" w:rsidP="002D492D">
      <w:pPr>
        <w:suppressAutoHyphens/>
        <w:autoSpaceDN w:val="0"/>
        <w:spacing w:line="360" w:lineRule="auto"/>
        <w:ind w:firstLine="720"/>
        <w:jc w:val="both"/>
        <w:textAlignment w:val="baseline"/>
        <w:rPr>
          <w:b/>
          <w:bCs/>
          <w:color w:val="00000A"/>
          <w:kern w:val="3"/>
          <w:szCs w:val="24"/>
        </w:rPr>
      </w:pPr>
      <w:r w:rsidRPr="002D492D">
        <w:rPr>
          <w:b/>
          <w:bCs/>
          <w:color w:val="00000A"/>
          <w:kern w:val="3"/>
          <w:szCs w:val="24"/>
        </w:rPr>
        <w:t>Duomenys apie socialinę paramą nepasiturintiems gyventojams 2025 m.</w:t>
      </w:r>
    </w:p>
    <w:tbl>
      <w:tblPr>
        <w:tblW w:w="9645" w:type="dxa"/>
        <w:tblInd w:w="-10" w:type="dxa"/>
        <w:tblLayout w:type="fixed"/>
        <w:tblCellMar>
          <w:left w:w="40" w:type="dxa"/>
          <w:right w:w="40" w:type="dxa"/>
        </w:tblCellMar>
        <w:tblLook w:val="04A0" w:firstRow="1" w:lastRow="0" w:firstColumn="1" w:lastColumn="0" w:noHBand="0" w:noVBand="1"/>
      </w:tblPr>
      <w:tblGrid>
        <w:gridCol w:w="7088"/>
        <w:gridCol w:w="2557"/>
      </w:tblGrid>
      <w:tr w:rsidR="002D492D" w:rsidRPr="002D492D" w14:paraId="792FDEF5" w14:textId="77777777" w:rsidTr="00D0667E">
        <w:tc>
          <w:tcPr>
            <w:tcW w:w="7088" w:type="dxa"/>
            <w:tcBorders>
              <w:top w:val="single" w:sz="8" w:space="0" w:color="000000"/>
              <w:left w:val="single" w:sz="8" w:space="0" w:color="000000"/>
              <w:bottom w:val="single" w:sz="4" w:space="0" w:color="000000"/>
              <w:right w:val="nil"/>
            </w:tcBorders>
            <w:vAlign w:val="center"/>
            <w:hideMark/>
          </w:tcPr>
          <w:p w14:paraId="14F4E918" w14:textId="77777777" w:rsidR="002D492D" w:rsidRPr="002D492D" w:rsidRDefault="002D492D" w:rsidP="002D492D">
            <w:pPr>
              <w:spacing w:line="360" w:lineRule="auto"/>
              <w:rPr>
                <w:bCs/>
                <w:vanish/>
                <w:kern w:val="2"/>
                <w:szCs w:val="24"/>
                <w14:ligatures w14:val="standardContextual"/>
              </w:rPr>
            </w:pPr>
            <w:r w:rsidRPr="002D492D">
              <w:rPr>
                <w:bCs/>
                <w:kern w:val="2"/>
                <w:szCs w:val="24"/>
                <w14:ligatures w14:val="standardContextual"/>
              </w:rPr>
              <w:t>Prašymų ir paslaugų rūšis</w:t>
            </w:r>
          </w:p>
        </w:tc>
        <w:tc>
          <w:tcPr>
            <w:tcW w:w="2557" w:type="dxa"/>
            <w:tcBorders>
              <w:top w:val="single" w:sz="8" w:space="0" w:color="000000"/>
              <w:left w:val="single" w:sz="4" w:space="0" w:color="000000"/>
              <w:bottom w:val="single" w:sz="4" w:space="0" w:color="000000"/>
              <w:right w:val="single" w:sz="8" w:space="0" w:color="000000"/>
            </w:tcBorders>
            <w:hideMark/>
          </w:tcPr>
          <w:p w14:paraId="129F0282" w14:textId="77777777" w:rsidR="002D492D" w:rsidRPr="002D492D" w:rsidRDefault="002D492D" w:rsidP="002D492D">
            <w:pPr>
              <w:spacing w:line="360" w:lineRule="auto"/>
              <w:rPr>
                <w:bCs/>
                <w:kern w:val="2"/>
                <w:szCs w:val="24"/>
                <w14:ligatures w14:val="standardContextual"/>
              </w:rPr>
            </w:pPr>
            <w:r w:rsidRPr="002D492D">
              <w:rPr>
                <w:bCs/>
                <w:kern w:val="2"/>
                <w:szCs w:val="24"/>
                <w14:ligatures w14:val="standardContextual"/>
              </w:rPr>
              <w:t>Prašymų sk. (vnt.)</w:t>
            </w:r>
          </w:p>
        </w:tc>
      </w:tr>
      <w:tr w:rsidR="002D492D" w:rsidRPr="002D492D" w14:paraId="3184ACC2" w14:textId="77777777" w:rsidTr="00D0667E">
        <w:tc>
          <w:tcPr>
            <w:tcW w:w="7088" w:type="dxa"/>
            <w:tcBorders>
              <w:top w:val="single" w:sz="4" w:space="0" w:color="000000"/>
              <w:left w:val="single" w:sz="8" w:space="0" w:color="000000"/>
              <w:bottom w:val="single" w:sz="4" w:space="0" w:color="000000"/>
              <w:right w:val="nil"/>
            </w:tcBorders>
            <w:hideMark/>
          </w:tcPr>
          <w:p w14:paraId="3C8963E0"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 xml:space="preserve">Dėl socialinės pašalpos (šeimos) </w:t>
            </w:r>
          </w:p>
        </w:tc>
        <w:tc>
          <w:tcPr>
            <w:tcW w:w="2557" w:type="dxa"/>
            <w:tcBorders>
              <w:top w:val="single" w:sz="4" w:space="0" w:color="000000"/>
              <w:left w:val="single" w:sz="4" w:space="0" w:color="000000"/>
              <w:bottom w:val="single" w:sz="4" w:space="0" w:color="000000"/>
              <w:right w:val="single" w:sz="8" w:space="0" w:color="000000"/>
            </w:tcBorders>
            <w:hideMark/>
          </w:tcPr>
          <w:p w14:paraId="7DC9606A"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107</w:t>
            </w:r>
          </w:p>
        </w:tc>
      </w:tr>
      <w:tr w:rsidR="002D492D" w:rsidRPr="002D492D" w14:paraId="201A4187" w14:textId="77777777" w:rsidTr="00D0667E">
        <w:tc>
          <w:tcPr>
            <w:tcW w:w="7088" w:type="dxa"/>
            <w:tcBorders>
              <w:top w:val="single" w:sz="4" w:space="0" w:color="000000"/>
              <w:left w:val="single" w:sz="8" w:space="0" w:color="000000"/>
              <w:bottom w:val="single" w:sz="4" w:space="0" w:color="000000"/>
              <w:right w:val="nil"/>
            </w:tcBorders>
            <w:hideMark/>
          </w:tcPr>
          <w:p w14:paraId="49E457D5"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Dėl vienkartinės pašalpos</w:t>
            </w:r>
          </w:p>
        </w:tc>
        <w:tc>
          <w:tcPr>
            <w:tcW w:w="2557" w:type="dxa"/>
            <w:tcBorders>
              <w:top w:val="single" w:sz="4" w:space="0" w:color="000000"/>
              <w:left w:val="single" w:sz="4" w:space="0" w:color="000000"/>
              <w:bottom w:val="single" w:sz="4" w:space="0" w:color="000000"/>
              <w:right w:val="single" w:sz="8" w:space="0" w:color="000000"/>
            </w:tcBorders>
            <w:hideMark/>
          </w:tcPr>
          <w:p w14:paraId="580A598C"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14</w:t>
            </w:r>
          </w:p>
        </w:tc>
      </w:tr>
      <w:tr w:rsidR="002D492D" w:rsidRPr="002D492D" w14:paraId="42988493" w14:textId="77777777" w:rsidTr="00D0667E">
        <w:tc>
          <w:tcPr>
            <w:tcW w:w="7088" w:type="dxa"/>
            <w:tcBorders>
              <w:top w:val="single" w:sz="4" w:space="0" w:color="000000"/>
              <w:left w:val="single" w:sz="8" w:space="0" w:color="000000"/>
              <w:bottom w:val="single" w:sz="4" w:space="0" w:color="000000"/>
              <w:right w:val="nil"/>
            </w:tcBorders>
            <w:hideMark/>
          </w:tcPr>
          <w:p w14:paraId="2A50A093"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Dėl kieto kuro, būsto šildymo, karšto/šalto vandens kompensacijos</w:t>
            </w:r>
          </w:p>
        </w:tc>
        <w:tc>
          <w:tcPr>
            <w:tcW w:w="2557" w:type="dxa"/>
            <w:tcBorders>
              <w:top w:val="single" w:sz="4" w:space="0" w:color="000000"/>
              <w:left w:val="single" w:sz="4" w:space="0" w:color="000000"/>
              <w:bottom w:val="single" w:sz="4" w:space="0" w:color="000000"/>
              <w:right w:val="single" w:sz="8" w:space="0" w:color="000000"/>
            </w:tcBorders>
            <w:hideMark/>
          </w:tcPr>
          <w:p w14:paraId="722CFAA5"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156</w:t>
            </w:r>
          </w:p>
        </w:tc>
      </w:tr>
      <w:tr w:rsidR="002D492D" w:rsidRPr="002D492D" w14:paraId="1E950FC7" w14:textId="77777777" w:rsidTr="00D0667E">
        <w:tc>
          <w:tcPr>
            <w:tcW w:w="7088" w:type="dxa"/>
            <w:tcBorders>
              <w:top w:val="single" w:sz="4" w:space="0" w:color="000000"/>
              <w:left w:val="single" w:sz="8" w:space="0" w:color="000000"/>
              <w:bottom w:val="single" w:sz="4" w:space="0" w:color="000000"/>
              <w:right w:val="nil"/>
            </w:tcBorders>
            <w:hideMark/>
          </w:tcPr>
          <w:p w14:paraId="7022E653"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Dėl vietinės rinkliavos už atliekų tvarkymą kompensacijos</w:t>
            </w:r>
          </w:p>
        </w:tc>
        <w:tc>
          <w:tcPr>
            <w:tcW w:w="2557" w:type="dxa"/>
            <w:tcBorders>
              <w:top w:val="single" w:sz="4" w:space="0" w:color="000000"/>
              <w:left w:val="single" w:sz="4" w:space="0" w:color="000000"/>
              <w:bottom w:val="single" w:sz="4" w:space="0" w:color="000000"/>
              <w:right w:val="single" w:sz="8" w:space="0" w:color="000000"/>
            </w:tcBorders>
            <w:hideMark/>
          </w:tcPr>
          <w:p w14:paraId="05EADFB6"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2</w:t>
            </w:r>
          </w:p>
        </w:tc>
      </w:tr>
      <w:tr w:rsidR="002D492D" w:rsidRPr="002D492D" w14:paraId="72051E79" w14:textId="77777777" w:rsidTr="00D0667E">
        <w:tc>
          <w:tcPr>
            <w:tcW w:w="7088" w:type="dxa"/>
            <w:tcBorders>
              <w:top w:val="single" w:sz="4" w:space="0" w:color="000000"/>
              <w:left w:val="single" w:sz="8" w:space="0" w:color="000000"/>
              <w:bottom w:val="single" w:sz="4" w:space="0" w:color="000000"/>
              <w:right w:val="nil"/>
            </w:tcBorders>
            <w:hideMark/>
          </w:tcPr>
          <w:p w14:paraId="578B03C8"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lastRenderedPageBreak/>
              <w:t>Dėl paramos mokinio reikmenims įsigyti ir nemokamam maitinimui</w:t>
            </w:r>
          </w:p>
        </w:tc>
        <w:tc>
          <w:tcPr>
            <w:tcW w:w="2557" w:type="dxa"/>
            <w:tcBorders>
              <w:top w:val="single" w:sz="4" w:space="0" w:color="000000"/>
              <w:left w:val="single" w:sz="4" w:space="0" w:color="000000"/>
              <w:bottom w:val="single" w:sz="4" w:space="0" w:color="000000"/>
              <w:right w:val="single" w:sz="8" w:space="0" w:color="000000"/>
            </w:tcBorders>
            <w:hideMark/>
          </w:tcPr>
          <w:p w14:paraId="0B1CFC3B"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11</w:t>
            </w:r>
          </w:p>
        </w:tc>
      </w:tr>
      <w:tr w:rsidR="002D492D" w:rsidRPr="002D492D" w14:paraId="25563A81" w14:textId="77777777" w:rsidTr="00D0667E">
        <w:tc>
          <w:tcPr>
            <w:tcW w:w="7088" w:type="dxa"/>
            <w:tcBorders>
              <w:top w:val="single" w:sz="4" w:space="0" w:color="000000"/>
              <w:left w:val="single" w:sz="8" w:space="0" w:color="000000"/>
              <w:bottom w:val="single" w:sz="4" w:space="0" w:color="000000"/>
              <w:right w:val="nil"/>
            </w:tcBorders>
            <w:hideMark/>
          </w:tcPr>
          <w:p w14:paraId="496F0D41"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Dėl paramos mirties atveju</w:t>
            </w:r>
          </w:p>
        </w:tc>
        <w:tc>
          <w:tcPr>
            <w:tcW w:w="2557" w:type="dxa"/>
            <w:tcBorders>
              <w:top w:val="single" w:sz="4" w:space="0" w:color="000000"/>
              <w:left w:val="single" w:sz="4" w:space="0" w:color="000000"/>
              <w:bottom w:val="single" w:sz="4" w:space="0" w:color="000000"/>
              <w:right w:val="single" w:sz="8" w:space="0" w:color="000000"/>
            </w:tcBorders>
            <w:hideMark/>
          </w:tcPr>
          <w:p w14:paraId="445C55D9"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3</w:t>
            </w:r>
          </w:p>
        </w:tc>
      </w:tr>
      <w:tr w:rsidR="002D492D" w:rsidRPr="002D492D" w14:paraId="19CD3BF9" w14:textId="77777777" w:rsidTr="00D0667E">
        <w:tc>
          <w:tcPr>
            <w:tcW w:w="7088" w:type="dxa"/>
            <w:tcBorders>
              <w:top w:val="single" w:sz="4" w:space="0" w:color="000000"/>
              <w:left w:val="single" w:sz="8" w:space="0" w:color="000000"/>
              <w:bottom w:val="single" w:sz="4" w:space="0" w:color="000000"/>
              <w:right w:val="nil"/>
            </w:tcBorders>
            <w:hideMark/>
          </w:tcPr>
          <w:p w14:paraId="780F2414"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Dėl išmokos vaikui (vaiko pinigai)</w:t>
            </w:r>
          </w:p>
        </w:tc>
        <w:tc>
          <w:tcPr>
            <w:tcW w:w="2557" w:type="dxa"/>
            <w:tcBorders>
              <w:top w:val="single" w:sz="4" w:space="0" w:color="000000"/>
              <w:left w:val="single" w:sz="4" w:space="0" w:color="000000"/>
              <w:bottom w:val="single" w:sz="4" w:space="0" w:color="000000"/>
              <w:right w:val="single" w:sz="8" w:space="0" w:color="000000"/>
            </w:tcBorders>
            <w:hideMark/>
          </w:tcPr>
          <w:p w14:paraId="77E7FC76"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16</w:t>
            </w:r>
          </w:p>
        </w:tc>
      </w:tr>
      <w:tr w:rsidR="002D492D" w:rsidRPr="002D492D" w14:paraId="4B059F6D" w14:textId="77777777" w:rsidTr="00D0667E">
        <w:tc>
          <w:tcPr>
            <w:tcW w:w="7088" w:type="dxa"/>
            <w:tcBorders>
              <w:top w:val="single" w:sz="4" w:space="0" w:color="000000"/>
              <w:left w:val="single" w:sz="8" w:space="0" w:color="000000"/>
              <w:bottom w:val="single" w:sz="4" w:space="0" w:color="000000"/>
              <w:right w:val="nil"/>
            </w:tcBorders>
            <w:hideMark/>
          </w:tcPr>
          <w:p w14:paraId="718271BB"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Dėl individualios pagalbos teikimo išlaidų kompensacijos</w:t>
            </w:r>
          </w:p>
        </w:tc>
        <w:tc>
          <w:tcPr>
            <w:tcW w:w="2557" w:type="dxa"/>
            <w:tcBorders>
              <w:top w:val="single" w:sz="4" w:space="0" w:color="000000"/>
              <w:left w:val="single" w:sz="4" w:space="0" w:color="000000"/>
              <w:bottom w:val="single" w:sz="4" w:space="0" w:color="000000"/>
              <w:right w:val="single" w:sz="8" w:space="0" w:color="000000"/>
            </w:tcBorders>
            <w:hideMark/>
          </w:tcPr>
          <w:p w14:paraId="34520E91"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8</w:t>
            </w:r>
          </w:p>
        </w:tc>
      </w:tr>
      <w:tr w:rsidR="002D492D" w:rsidRPr="002D492D" w14:paraId="0D2E522C" w14:textId="77777777" w:rsidTr="00D0667E">
        <w:tc>
          <w:tcPr>
            <w:tcW w:w="7088" w:type="dxa"/>
            <w:tcBorders>
              <w:top w:val="single" w:sz="4" w:space="0" w:color="000000"/>
              <w:left w:val="single" w:sz="8" w:space="0" w:color="000000"/>
              <w:bottom w:val="single" w:sz="4" w:space="0" w:color="000000"/>
              <w:right w:val="nil"/>
            </w:tcBorders>
          </w:tcPr>
          <w:p w14:paraId="31C1EEC4"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Dėl socialinės kortelės pagal materialinio nepritekliaus programą</w:t>
            </w:r>
          </w:p>
        </w:tc>
        <w:tc>
          <w:tcPr>
            <w:tcW w:w="2557" w:type="dxa"/>
            <w:tcBorders>
              <w:top w:val="single" w:sz="4" w:space="0" w:color="000000"/>
              <w:left w:val="single" w:sz="4" w:space="0" w:color="000000"/>
              <w:bottom w:val="single" w:sz="4" w:space="0" w:color="000000"/>
              <w:right w:val="single" w:sz="8" w:space="0" w:color="000000"/>
            </w:tcBorders>
          </w:tcPr>
          <w:p w14:paraId="77F1AAB1"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116</w:t>
            </w:r>
          </w:p>
        </w:tc>
      </w:tr>
      <w:tr w:rsidR="002D492D" w:rsidRPr="002D492D" w14:paraId="3880D847" w14:textId="77777777" w:rsidTr="00D0667E">
        <w:tc>
          <w:tcPr>
            <w:tcW w:w="7088" w:type="dxa"/>
            <w:tcBorders>
              <w:top w:val="single" w:sz="4" w:space="0" w:color="000000"/>
              <w:left w:val="single" w:sz="8" w:space="0" w:color="000000"/>
              <w:bottom w:val="single" w:sz="4" w:space="0" w:color="000000"/>
              <w:right w:val="nil"/>
            </w:tcBorders>
            <w:hideMark/>
          </w:tcPr>
          <w:p w14:paraId="45131DDA"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Paraiškos socialinėms paslaugoms gauti</w:t>
            </w:r>
          </w:p>
        </w:tc>
        <w:tc>
          <w:tcPr>
            <w:tcW w:w="2557" w:type="dxa"/>
            <w:tcBorders>
              <w:top w:val="single" w:sz="4" w:space="0" w:color="000000"/>
              <w:left w:val="single" w:sz="4" w:space="0" w:color="000000"/>
              <w:bottom w:val="single" w:sz="4" w:space="0" w:color="000000"/>
              <w:right w:val="single" w:sz="8" w:space="0" w:color="000000"/>
            </w:tcBorders>
            <w:hideMark/>
          </w:tcPr>
          <w:p w14:paraId="096D130F"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24</w:t>
            </w:r>
          </w:p>
        </w:tc>
      </w:tr>
      <w:tr w:rsidR="002D492D" w:rsidRPr="002D492D" w14:paraId="0CBAC0C6" w14:textId="77777777" w:rsidTr="00D0667E">
        <w:tc>
          <w:tcPr>
            <w:tcW w:w="7088" w:type="dxa"/>
            <w:tcBorders>
              <w:top w:val="single" w:sz="4" w:space="0" w:color="000000"/>
              <w:left w:val="single" w:sz="8" w:space="0" w:color="000000"/>
              <w:bottom w:val="single" w:sz="4" w:space="0" w:color="000000"/>
              <w:right w:val="nil"/>
            </w:tcBorders>
            <w:hideMark/>
          </w:tcPr>
          <w:p w14:paraId="41F5ED9D"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Buities ir gyvenimo sąlygų patikrinimo aktai</w:t>
            </w:r>
          </w:p>
        </w:tc>
        <w:tc>
          <w:tcPr>
            <w:tcW w:w="2557" w:type="dxa"/>
            <w:tcBorders>
              <w:top w:val="single" w:sz="4" w:space="0" w:color="000000"/>
              <w:left w:val="single" w:sz="4" w:space="0" w:color="000000"/>
              <w:bottom w:val="single" w:sz="4" w:space="0" w:color="000000"/>
              <w:right w:val="single" w:sz="8" w:space="0" w:color="000000"/>
            </w:tcBorders>
            <w:vAlign w:val="center"/>
            <w:hideMark/>
          </w:tcPr>
          <w:p w14:paraId="12A9875D" w14:textId="7BF0D366" w:rsidR="002D492D" w:rsidRPr="002D492D" w:rsidRDefault="006C293A" w:rsidP="002D492D">
            <w:pPr>
              <w:spacing w:line="360" w:lineRule="auto"/>
              <w:jc w:val="center"/>
              <w:rPr>
                <w:kern w:val="2"/>
                <w:szCs w:val="24"/>
                <w14:ligatures w14:val="standardContextual"/>
              </w:rPr>
            </w:pPr>
            <w:r>
              <w:rPr>
                <w:kern w:val="2"/>
                <w:szCs w:val="24"/>
                <w14:ligatures w14:val="standardContextual"/>
              </w:rPr>
              <w:t>100</w:t>
            </w:r>
          </w:p>
        </w:tc>
      </w:tr>
      <w:tr w:rsidR="002D492D" w:rsidRPr="002D492D" w14:paraId="61D15CFE" w14:textId="77777777" w:rsidTr="00D0667E">
        <w:tc>
          <w:tcPr>
            <w:tcW w:w="7088" w:type="dxa"/>
            <w:tcBorders>
              <w:top w:val="single" w:sz="4" w:space="0" w:color="000000"/>
              <w:left w:val="single" w:sz="8" w:space="0" w:color="000000"/>
              <w:bottom w:val="single" w:sz="4" w:space="0" w:color="000000"/>
              <w:right w:val="nil"/>
            </w:tcBorders>
            <w:hideMark/>
          </w:tcPr>
          <w:p w14:paraId="73821211"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Individualios pagalbos poreikio klausimynas</w:t>
            </w:r>
          </w:p>
        </w:tc>
        <w:tc>
          <w:tcPr>
            <w:tcW w:w="2557" w:type="dxa"/>
            <w:tcBorders>
              <w:top w:val="single" w:sz="4" w:space="0" w:color="000000"/>
              <w:left w:val="single" w:sz="4" w:space="0" w:color="000000"/>
              <w:bottom w:val="single" w:sz="4" w:space="0" w:color="000000"/>
              <w:right w:val="single" w:sz="8" w:space="0" w:color="000000"/>
            </w:tcBorders>
            <w:vAlign w:val="center"/>
            <w:hideMark/>
          </w:tcPr>
          <w:p w14:paraId="5FFC0179"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25</w:t>
            </w:r>
          </w:p>
        </w:tc>
      </w:tr>
      <w:tr w:rsidR="002D492D" w:rsidRPr="002D492D" w14:paraId="4578E2F0" w14:textId="77777777" w:rsidTr="00D0667E">
        <w:tc>
          <w:tcPr>
            <w:tcW w:w="7088" w:type="dxa"/>
            <w:tcBorders>
              <w:top w:val="single" w:sz="4" w:space="0" w:color="000000"/>
              <w:left w:val="single" w:sz="8" w:space="0" w:color="000000"/>
              <w:bottom w:val="single" w:sz="4" w:space="0" w:color="000000"/>
              <w:right w:val="nil"/>
            </w:tcBorders>
            <w:hideMark/>
          </w:tcPr>
          <w:p w14:paraId="37E9548A"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Pagalbos koordinavimo poreikis</w:t>
            </w:r>
          </w:p>
        </w:tc>
        <w:tc>
          <w:tcPr>
            <w:tcW w:w="2557" w:type="dxa"/>
            <w:tcBorders>
              <w:top w:val="single" w:sz="4" w:space="0" w:color="000000"/>
              <w:left w:val="single" w:sz="4" w:space="0" w:color="000000"/>
              <w:bottom w:val="single" w:sz="4" w:space="0" w:color="000000"/>
              <w:right w:val="single" w:sz="8" w:space="0" w:color="000000"/>
            </w:tcBorders>
            <w:vAlign w:val="center"/>
            <w:hideMark/>
          </w:tcPr>
          <w:p w14:paraId="0D5D0AED"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5</w:t>
            </w:r>
          </w:p>
        </w:tc>
      </w:tr>
      <w:tr w:rsidR="002D492D" w:rsidRPr="002D492D" w14:paraId="6FF07CD0" w14:textId="77777777" w:rsidTr="00D0667E">
        <w:tc>
          <w:tcPr>
            <w:tcW w:w="7088" w:type="dxa"/>
            <w:tcBorders>
              <w:top w:val="single" w:sz="4" w:space="0" w:color="000000"/>
              <w:left w:val="single" w:sz="8" w:space="0" w:color="000000"/>
              <w:bottom w:val="single" w:sz="8" w:space="0" w:color="000000"/>
              <w:right w:val="nil"/>
            </w:tcBorders>
            <w:hideMark/>
          </w:tcPr>
          <w:p w14:paraId="49A6FDE8" w14:textId="77777777" w:rsidR="002D492D" w:rsidRPr="002D492D" w:rsidRDefault="002D492D" w:rsidP="002D492D">
            <w:pPr>
              <w:spacing w:line="360" w:lineRule="auto"/>
              <w:rPr>
                <w:kern w:val="2"/>
                <w:szCs w:val="24"/>
                <w14:ligatures w14:val="standardContextual"/>
              </w:rPr>
            </w:pPr>
            <w:r w:rsidRPr="002D492D">
              <w:rPr>
                <w:kern w:val="2"/>
                <w:szCs w:val="24"/>
                <w14:ligatures w14:val="standardContextual"/>
              </w:rPr>
              <w:t>Kiti prašymai</w:t>
            </w:r>
          </w:p>
        </w:tc>
        <w:tc>
          <w:tcPr>
            <w:tcW w:w="2557" w:type="dxa"/>
            <w:tcBorders>
              <w:top w:val="single" w:sz="4" w:space="0" w:color="000000"/>
              <w:left w:val="single" w:sz="4" w:space="0" w:color="000000"/>
              <w:bottom w:val="single" w:sz="8" w:space="0" w:color="000000"/>
              <w:right w:val="single" w:sz="8" w:space="0" w:color="000000"/>
            </w:tcBorders>
            <w:vAlign w:val="center"/>
            <w:hideMark/>
          </w:tcPr>
          <w:p w14:paraId="26679CA0" w14:textId="77777777" w:rsidR="002D492D" w:rsidRPr="002D492D" w:rsidRDefault="002D492D" w:rsidP="002D492D">
            <w:pPr>
              <w:spacing w:line="360" w:lineRule="auto"/>
              <w:jc w:val="center"/>
              <w:rPr>
                <w:kern w:val="2"/>
                <w:szCs w:val="24"/>
                <w14:ligatures w14:val="standardContextual"/>
              </w:rPr>
            </w:pPr>
            <w:r w:rsidRPr="002D492D">
              <w:rPr>
                <w:kern w:val="2"/>
                <w:szCs w:val="24"/>
                <w14:ligatures w14:val="standardContextual"/>
              </w:rPr>
              <w:t>6</w:t>
            </w:r>
          </w:p>
        </w:tc>
      </w:tr>
    </w:tbl>
    <w:p w14:paraId="77F13DD5" w14:textId="77777777" w:rsidR="002D492D" w:rsidRPr="002D492D" w:rsidRDefault="002D492D" w:rsidP="002D492D">
      <w:pPr>
        <w:suppressAutoHyphens/>
        <w:autoSpaceDN w:val="0"/>
        <w:spacing w:line="360" w:lineRule="auto"/>
        <w:ind w:firstLine="567"/>
        <w:jc w:val="both"/>
        <w:textAlignment w:val="baseline"/>
        <w:rPr>
          <w:color w:val="00000A"/>
          <w:kern w:val="3"/>
          <w:szCs w:val="24"/>
        </w:rPr>
      </w:pPr>
    </w:p>
    <w:p w14:paraId="7CDE0165" w14:textId="77777777" w:rsidR="002D492D" w:rsidRPr="002D492D" w:rsidRDefault="002D492D" w:rsidP="002D492D">
      <w:pPr>
        <w:suppressAutoHyphens/>
        <w:autoSpaceDN w:val="0"/>
        <w:spacing w:line="360" w:lineRule="auto"/>
        <w:ind w:firstLine="567"/>
        <w:textAlignment w:val="baseline"/>
        <w:rPr>
          <w:color w:val="00000A"/>
          <w:kern w:val="3"/>
          <w:szCs w:val="24"/>
          <w:lang w:val="en-GB"/>
        </w:rPr>
      </w:pPr>
      <w:r w:rsidRPr="002D492D">
        <w:rPr>
          <w:b/>
          <w:color w:val="00000A"/>
          <w:kern w:val="3"/>
          <w:szCs w:val="24"/>
          <w:lang w:val="en-GB"/>
        </w:rPr>
        <w:t>08. VIEŠOSIOS INFRASTRUKTŪROS PLĖTROS BEI PRIEŽIŪROS PROGRAMA.</w:t>
      </w:r>
    </w:p>
    <w:p w14:paraId="6BE88AFB" w14:textId="77777777" w:rsidR="002D492D" w:rsidRPr="002D492D" w:rsidRDefault="002D492D" w:rsidP="002D492D">
      <w:pPr>
        <w:suppressAutoHyphens/>
        <w:autoSpaceDN w:val="0"/>
        <w:spacing w:line="360" w:lineRule="auto"/>
        <w:ind w:firstLine="567"/>
        <w:jc w:val="both"/>
        <w:textAlignment w:val="baseline"/>
        <w:rPr>
          <w:bCs/>
          <w:color w:val="00000A"/>
          <w:kern w:val="3"/>
          <w:szCs w:val="24"/>
          <w:lang w:val="en-GB"/>
        </w:rPr>
      </w:pPr>
      <w:r w:rsidRPr="002D492D">
        <w:rPr>
          <w:b/>
          <w:color w:val="00000A"/>
          <w:kern w:val="3"/>
          <w:szCs w:val="24"/>
          <w:lang w:val="en-GB"/>
        </w:rPr>
        <w:t>Kelių ir gatvių priežiūra</w:t>
      </w:r>
      <w:r w:rsidRPr="002D492D">
        <w:rPr>
          <w:bCs/>
          <w:color w:val="00000A"/>
          <w:kern w:val="3"/>
          <w:szCs w:val="24"/>
          <w:lang w:val="en-GB"/>
        </w:rPr>
        <w:t xml:space="preserve">. Seniūnijoje yra 117,4 km savivaldybės prižiūrimų vietinių viešųjų kelių ir gatvių, kurių priežiūrai ir smulkiam remontui 2025 metais buvo panaudota 176 938 Eur. Iš šių lėšų: asfalto dangos kelių remontui 27 377 Eur., neasfaltuotų kelių priežiūrai ir remontui – 19 783 Eur., kelių žvyravimui 17 161 Eur, kelių asfaltavimui 112 617 Eur. (Pirčiupių k. Birželio 3-osios g., Užuperkasio k. Mokyklos g., </w:t>
      </w:r>
      <w:r w:rsidRPr="002D492D">
        <w:rPr>
          <w:bCs/>
          <w:color w:val="00000A"/>
          <w:kern w:val="3"/>
          <w:szCs w:val="24"/>
        </w:rPr>
        <w:t>Valkininkų k. Dzūkų g. paprastasis remontas).</w:t>
      </w:r>
    </w:p>
    <w:p w14:paraId="5328B2CC" w14:textId="77777777" w:rsidR="002D492D" w:rsidRPr="002D492D" w:rsidRDefault="002D492D" w:rsidP="002D492D">
      <w:pPr>
        <w:suppressAutoHyphens/>
        <w:autoSpaceDN w:val="0"/>
        <w:spacing w:line="360" w:lineRule="auto"/>
        <w:ind w:firstLine="567"/>
        <w:jc w:val="both"/>
        <w:textAlignment w:val="baseline"/>
        <w:rPr>
          <w:bCs/>
          <w:color w:val="00000A"/>
          <w:kern w:val="3"/>
          <w:szCs w:val="24"/>
          <w:lang w:val="en-GB"/>
        </w:rPr>
      </w:pPr>
      <w:r w:rsidRPr="002D492D">
        <w:rPr>
          <w:b/>
          <w:color w:val="00000A"/>
          <w:kern w:val="3"/>
          <w:szCs w:val="24"/>
          <w:lang w:val="en-GB"/>
        </w:rPr>
        <w:t>Gatvių ir viešųjų erdvių apšvietimo įrengimas, modernizavimas, eksploatacija ir priežiūra.</w:t>
      </w:r>
      <w:r w:rsidRPr="002D492D">
        <w:rPr>
          <w:bCs/>
          <w:color w:val="00000A"/>
          <w:kern w:val="3"/>
          <w:szCs w:val="24"/>
          <w:lang w:val="en-GB"/>
        </w:rPr>
        <w:t xml:space="preserve"> Seniūnijos teritorijoje yra 232 veikiantys ir prižiūrimi šviestuvai, nuolat vykdoma gatvių apšvietimo tinklų priežiūra. 2025 m. buvo įrengtas apšvietimas prie daugiabučių namų Spengos k.</w:t>
      </w:r>
    </w:p>
    <w:p w14:paraId="5B602070" w14:textId="77777777" w:rsidR="002D492D" w:rsidRPr="002D492D" w:rsidRDefault="002D492D" w:rsidP="002D492D">
      <w:pPr>
        <w:widowControl w:val="0"/>
        <w:suppressAutoHyphens/>
        <w:autoSpaceDN w:val="0"/>
        <w:spacing w:line="360" w:lineRule="auto"/>
        <w:ind w:firstLine="567"/>
        <w:jc w:val="both"/>
        <w:textAlignment w:val="baseline"/>
        <w:rPr>
          <w:kern w:val="3"/>
          <w:szCs w:val="24"/>
          <w:lang w:eastAsia="lt-LT"/>
        </w:rPr>
      </w:pPr>
      <w:r w:rsidRPr="002D492D">
        <w:rPr>
          <w:b/>
          <w:bCs/>
          <w:kern w:val="3"/>
          <w:szCs w:val="24"/>
          <w:lang w:eastAsia="lt-LT"/>
        </w:rPr>
        <w:t>Beglobių gyvūnų gaudymas ir kitų su tuo susijusių paslaugų teikimas.</w:t>
      </w:r>
      <w:r w:rsidRPr="002D492D">
        <w:rPr>
          <w:color w:val="000000"/>
          <w:kern w:val="3"/>
          <w:szCs w:val="24"/>
          <w:lang w:eastAsia="lt-LT"/>
        </w:rPr>
        <w:t xml:space="preserve"> </w:t>
      </w:r>
      <w:bookmarkStart w:id="1" w:name="_Hlk190087855"/>
      <w:r w:rsidRPr="002D492D">
        <w:rPr>
          <w:color w:val="000000"/>
          <w:kern w:val="3"/>
          <w:szCs w:val="24"/>
          <w:lang w:eastAsia="lt-LT"/>
        </w:rPr>
        <w:t>UAB Nuaras darbuotojų pagalba buvo sugautos ir išvežtos karantinui 26 beglobės katės.</w:t>
      </w:r>
    </w:p>
    <w:bookmarkEnd w:id="1"/>
    <w:p w14:paraId="11C94AD9" w14:textId="77777777" w:rsidR="002D492D" w:rsidRPr="002D492D" w:rsidRDefault="002D492D" w:rsidP="002D492D">
      <w:pPr>
        <w:suppressAutoHyphens/>
        <w:autoSpaceDN w:val="0"/>
        <w:spacing w:line="360" w:lineRule="auto"/>
        <w:ind w:firstLine="567"/>
        <w:jc w:val="both"/>
        <w:textAlignment w:val="baseline"/>
        <w:rPr>
          <w:color w:val="00000A"/>
          <w:kern w:val="3"/>
          <w:szCs w:val="24"/>
          <w:lang w:val="en-GB"/>
        </w:rPr>
      </w:pPr>
      <w:r w:rsidRPr="002D492D">
        <w:rPr>
          <w:b/>
          <w:color w:val="00000A"/>
          <w:kern w:val="3"/>
          <w:szCs w:val="24"/>
          <w:lang w:val="en-GB"/>
        </w:rPr>
        <w:t>Gatvių pavadinimų bei namų numerių lentelių gamyba</w:t>
      </w:r>
      <w:r w:rsidRPr="002D492D">
        <w:rPr>
          <w:color w:val="00000A"/>
          <w:kern w:val="3"/>
          <w:szCs w:val="24"/>
          <w:lang w:val="en-GB"/>
        </w:rPr>
        <w:t>. 2025 m.</w:t>
      </w:r>
      <w:r w:rsidRPr="002D492D">
        <w:rPr>
          <w:szCs w:val="24"/>
          <w:lang w:eastAsia="lt-LT"/>
        </w:rPr>
        <w:t xml:space="preserve"> keitėsi </w:t>
      </w:r>
      <w:r w:rsidRPr="002D492D">
        <w:rPr>
          <w:color w:val="00000A"/>
          <w:kern w:val="3"/>
          <w:szCs w:val="24"/>
          <w:lang w:val="en-GB"/>
        </w:rPr>
        <w:t>Valkininkų miestelio Vienuolyno ir Čižiūnų kaimo Molijų gatvės adresai. Įrengtos seniūnijos lankytinų vietų informacinės lentelės.</w:t>
      </w:r>
    </w:p>
    <w:p w14:paraId="7249185B" w14:textId="77777777" w:rsidR="002D492D" w:rsidRPr="002D492D" w:rsidRDefault="002D492D" w:rsidP="002D492D">
      <w:pPr>
        <w:suppressAutoHyphens/>
        <w:autoSpaceDN w:val="0"/>
        <w:spacing w:line="360" w:lineRule="auto"/>
        <w:ind w:firstLine="567"/>
        <w:jc w:val="both"/>
        <w:textAlignment w:val="baseline"/>
        <w:rPr>
          <w:bCs/>
          <w:color w:val="00000A"/>
          <w:kern w:val="3"/>
          <w:szCs w:val="24"/>
          <w:lang w:val="en-GB"/>
        </w:rPr>
      </w:pPr>
      <w:r w:rsidRPr="002D492D">
        <w:rPr>
          <w:b/>
          <w:color w:val="00000A"/>
          <w:kern w:val="3"/>
          <w:szCs w:val="24"/>
          <w:lang w:val="en-GB"/>
        </w:rPr>
        <w:t>Komunalinių paslaugų teikimas</w:t>
      </w:r>
      <w:r w:rsidRPr="002D492D">
        <w:rPr>
          <w:bCs/>
          <w:color w:val="00000A"/>
          <w:kern w:val="3"/>
          <w:szCs w:val="24"/>
          <w:lang w:val="en-GB"/>
        </w:rPr>
        <w:t>. Seniūnijoje per 2025 metus 47 asmenys, gaunantys piniginę socialinę paramą, atliko visuomenei naudingą veiklą. Didžioji dalis jų buvo siųsti po kelis kartus per metus. Laikino pobūdžio aplinkos tvarkymo darbus šiltuoju metų sezonu dirbo 3 asmenys. Buvo organizuojamas šiukšlių rinkimas, invazinių augalų naikinimas pakelėse ir kitose viešosiose teritorijose. Nuolat šienaujami Valkininkų miestelio gatvių pakraščiai, vejos, buvusios treniruoklių aikštelės, valomi šaligatviai nuo žolių ir žemių sąnašų, prižiūrimos seniūnijos gėlynuose pasodintos gėlės. Pastoviai šienaujama Šalčios upės paplūdimys.</w:t>
      </w:r>
    </w:p>
    <w:p w14:paraId="79385DBB" w14:textId="77777777" w:rsidR="002D492D" w:rsidRPr="002D492D" w:rsidRDefault="002D492D" w:rsidP="002D492D">
      <w:pPr>
        <w:suppressAutoHyphens/>
        <w:autoSpaceDN w:val="0"/>
        <w:spacing w:line="360" w:lineRule="auto"/>
        <w:ind w:firstLine="567"/>
        <w:jc w:val="both"/>
        <w:textAlignment w:val="baseline"/>
        <w:rPr>
          <w:color w:val="000000"/>
          <w:kern w:val="3"/>
          <w:szCs w:val="24"/>
          <w:lang w:val="en-GB" w:eastAsia="ar-SA"/>
        </w:rPr>
      </w:pPr>
      <w:r w:rsidRPr="002D492D">
        <w:rPr>
          <w:b/>
          <w:bCs/>
          <w:color w:val="000000"/>
          <w:kern w:val="3"/>
          <w:szCs w:val="24"/>
          <w:lang w:val="en-GB" w:eastAsia="ar-SA"/>
        </w:rPr>
        <w:t>Kraštovaizdžio tvarkymas, želdynų ir želdinių priežiūra</w:t>
      </w:r>
      <w:r w:rsidRPr="002D492D">
        <w:rPr>
          <w:color w:val="000000"/>
          <w:kern w:val="3"/>
          <w:szCs w:val="24"/>
          <w:lang w:val="en-GB" w:eastAsia="ar-SA"/>
        </w:rPr>
        <w:t>. Išpjauti 34 avarinės būklės medžiai Dargužių, Kuršių, Pirčiupių, Pūčkornių kaimų kapinėse.</w:t>
      </w:r>
    </w:p>
    <w:p w14:paraId="0270C6BF" w14:textId="77777777" w:rsidR="002D492D" w:rsidRPr="002D492D" w:rsidRDefault="002D492D" w:rsidP="002D492D">
      <w:pPr>
        <w:spacing w:line="360" w:lineRule="auto"/>
        <w:ind w:firstLine="567"/>
        <w:jc w:val="both"/>
        <w:rPr>
          <w:bCs/>
          <w:color w:val="00000A"/>
          <w:kern w:val="3"/>
          <w:szCs w:val="24"/>
          <w:lang w:val="en-GB"/>
        </w:rPr>
      </w:pPr>
      <w:r w:rsidRPr="002D492D">
        <w:rPr>
          <w:b/>
          <w:color w:val="00000A"/>
          <w:kern w:val="3"/>
          <w:szCs w:val="24"/>
          <w:lang w:val="en-GB"/>
        </w:rPr>
        <w:lastRenderedPageBreak/>
        <w:t xml:space="preserve">Kapinių teritorijų plėtra, tvarkymas, priežiūra, kapinių tvorų ir vartų įrengimas. </w:t>
      </w:r>
      <w:r w:rsidRPr="002D492D">
        <w:rPr>
          <w:bCs/>
          <w:color w:val="00000A"/>
          <w:kern w:val="3"/>
          <w:szCs w:val="24"/>
          <w:lang w:val="en-GB"/>
        </w:rPr>
        <w:t>Seniūnijoje yra 9 veikiančios ir 5 neveikiančios kapinės. 2025 metų eigoje laikino pobūdžio aplinkos tvarkymo darbininkai ir asmenys, atliekantys visuomenei naudingą veiklą, kirto krūmų atžalas, tvarkė visų seniūnijos teritorijoje esančių veikiančių kapinių aplinką. Visos veikiančios kapinės buvo nušienautos ne mažiau kaip po 3 kartus. Nuolatos prižiūrimos Sentikių, Užuperkasio senųjų žydų kapinių teritorijos. Buvo iškastas ir įrengtas šulinys Pučkornių kaimo kapinėse. Valkininkų miestelio kapinėse sutvarkyta sušaudytų Lietuvos savanorių ir sukilėlių kapavietė.</w:t>
      </w:r>
    </w:p>
    <w:p w14:paraId="3B8551F2" w14:textId="77777777" w:rsidR="002D492D" w:rsidRPr="002D492D" w:rsidRDefault="002D492D" w:rsidP="002D492D">
      <w:pPr>
        <w:suppressAutoHyphens/>
        <w:autoSpaceDN w:val="0"/>
        <w:spacing w:line="360" w:lineRule="auto"/>
        <w:ind w:left="1440" w:firstLine="720"/>
        <w:textAlignment w:val="baseline"/>
        <w:rPr>
          <w:b/>
          <w:color w:val="00000A"/>
          <w:kern w:val="3"/>
          <w:szCs w:val="24"/>
          <w:lang w:val="en-GB"/>
        </w:rPr>
      </w:pPr>
      <w:r w:rsidRPr="002D492D">
        <w:rPr>
          <w:b/>
          <w:color w:val="00000A"/>
          <w:kern w:val="3"/>
          <w:szCs w:val="24"/>
          <w:lang w:val="en-GB"/>
        </w:rPr>
        <w:t>09. APLINKOS APSAUGOS PROGRAMA.</w:t>
      </w:r>
    </w:p>
    <w:p w14:paraId="04A5927A" w14:textId="77777777" w:rsidR="002D492D" w:rsidRPr="002D492D" w:rsidRDefault="002D492D" w:rsidP="002D492D">
      <w:pPr>
        <w:suppressAutoHyphens/>
        <w:autoSpaceDN w:val="0"/>
        <w:spacing w:line="360" w:lineRule="auto"/>
        <w:ind w:firstLine="567"/>
        <w:jc w:val="both"/>
        <w:textAlignment w:val="baseline"/>
        <w:rPr>
          <w:b/>
          <w:bCs/>
          <w:kern w:val="3"/>
          <w:szCs w:val="24"/>
        </w:rPr>
      </w:pPr>
      <w:r w:rsidRPr="002D492D">
        <w:rPr>
          <w:b/>
          <w:bCs/>
          <w:kern w:val="3"/>
          <w:szCs w:val="24"/>
        </w:rPr>
        <w:t xml:space="preserve">Asbesto turinčių gaminių atliekų surinkimas, transportavimas ir šalinimas. </w:t>
      </w:r>
      <w:r w:rsidRPr="002D492D">
        <w:rPr>
          <w:kern w:val="3"/>
          <w:szCs w:val="24"/>
        </w:rPr>
        <w:t>Seniūnijos gyventojai turėjo galimybę saugiai ir nemokamai susitvarkyti asbesto turinčių gaminių atliekas. 2025 metais surašyti 53 asbesto turinčių atliekų priėmimo-perdavimo aktai su atliekų turėtojais ir išvežta apie 1600 m² asbestinio šiferio.</w:t>
      </w:r>
    </w:p>
    <w:p w14:paraId="5EF10977" w14:textId="77777777" w:rsidR="002D492D" w:rsidRPr="002D492D" w:rsidRDefault="002D492D" w:rsidP="002D492D">
      <w:pPr>
        <w:suppressAutoHyphens/>
        <w:autoSpaceDN w:val="0"/>
        <w:spacing w:line="360" w:lineRule="auto"/>
        <w:ind w:left="1440" w:firstLine="720"/>
        <w:textAlignment w:val="baseline"/>
        <w:rPr>
          <w:b/>
          <w:color w:val="00000A"/>
          <w:kern w:val="3"/>
          <w:szCs w:val="24"/>
          <w:lang w:val="en-GB"/>
        </w:rPr>
      </w:pPr>
      <w:r w:rsidRPr="002D492D">
        <w:rPr>
          <w:b/>
          <w:color w:val="00000A"/>
          <w:kern w:val="3"/>
          <w:szCs w:val="24"/>
          <w:lang w:val="en-GB"/>
        </w:rPr>
        <w:t>10. SAVIVALDYBĖS VALDYMO PROGRAMA.</w:t>
      </w:r>
    </w:p>
    <w:p w14:paraId="60050E71" w14:textId="77777777" w:rsidR="002D492D" w:rsidRPr="002D492D" w:rsidRDefault="002D492D" w:rsidP="002D492D">
      <w:pPr>
        <w:suppressAutoHyphens/>
        <w:autoSpaceDN w:val="0"/>
        <w:spacing w:line="360" w:lineRule="auto"/>
        <w:ind w:firstLine="567"/>
        <w:jc w:val="both"/>
        <w:textAlignment w:val="baseline"/>
        <w:rPr>
          <w:bCs/>
          <w:color w:val="00000A"/>
          <w:kern w:val="3"/>
          <w:szCs w:val="24"/>
          <w:lang w:val="en-GB"/>
        </w:rPr>
      </w:pPr>
      <w:r w:rsidRPr="002D492D">
        <w:rPr>
          <w:b/>
          <w:color w:val="00000A"/>
          <w:kern w:val="3"/>
          <w:szCs w:val="24"/>
          <w:lang w:val="en-GB"/>
        </w:rPr>
        <w:t>Seniūnijos darbo organizavimas</w:t>
      </w:r>
      <w:r w:rsidRPr="002D492D">
        <w:rPr>
          <w:bCs/>
          <w:color w:val="00000A"/>
          <w:kern w:val="3"/>
          <w:szCs w:val="24"/>
          <w:lang w:val="en-GB"/>
        </w:rPr>
        <w:t>. Seniūnija – ta institucija, kuri yra arčiausiai žmogaus ir spręsdama įvairias problemas, pagal kompetenciją vykdo susirašinėjimus su kitomis įstaigomis bei gyventojais, išduoda gyventojams pažymas, priima gyventojų skundus ir juos nagrinėja.</w:t>
      </w:r>
    </w:p>
    <w:p w14:paraId="3D07FAB0" w14:textId="77777777" w:rsidR="002D492D" w:rsidRPr="002D492D" w:rsidRDefault="002D492D" w:rsidP="002D492D">
      <w:pPr>
        <w:keepNext/>
        <w:suppressAutoHyphens/>
        <w:autoSpaceDN w:val="0"/>
        <w:spacing w:line="360" w:lineRule="auto"/>
        <w:ind w:firstLine="720"/>
        <w:jc w:val="both"/>
        <w:textAlignment w:val="baseline"/>
        <w:outlineLvl w:val="2"/>
        <w:rPr>
          <w:b/>
          <w:bCs/>
          <w:color w:val="00000A"/>
          <w:kern w:val="3"/>
          <w:szCs w:val="24"/>
        </w:rPr>
      </w:pPr>
      <w:r w:rsidRPr="002D492D">
        <w:rPr>
          <w:b/>
          <w:bCs/>
          <w:color w:val="00000A"/>
          <w:kern w:val="3"/>
          <w:szCs w:val="24"/>
        </w:rPr>
        <w:t>Dokumentų valdymas:</w:t>
      </w:r>
    </w:p>
    <w:tbl>
      <w:tblPr>
        <w:tblW w:w="9360" w:type="dxa"/>
        <w:tblInd w:w="-5" w:type="dxa"/>
        <w:tblLayout w:type="fixed"/>
        <w:tblCellMar>
          <w:left w:w="10" w:type="dxa"/>
          <w:right w:w="10" w:type="dxa"/>
        </w:tblCellMar>
        <w:tblLook w:val="0000" w:firstRow="0" w:lastRow="0" w:firstColumn="0" w:lastColumn="0" w:noHBand="0" w:noVBand="0"/>
      </w:tblPr>
      <w:tblGrid>
        <w:gridCol w:w="7088"/>
        <w:gridCol w:w="2272"/>
      </w:tblGrid>
      <w:tr w:rsidR="002D492D" w:rsidRPr="002D492D" w14:paraId="5AFAF147" w14:textId="77777777" w:rsidTr="00D0667E">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76291284" w14:textId="77777777" w:rsidR="002D492D" w:rsidRPr="002D492D" w:rsidRDefault="002D492D" w:rsidP="002D492D">
            <w:pPr>
              <w:suppressAutoHyphens/>
              <w:autoSpaceDN w:val="0"/>
              <w:spacing w:line="360" w:lineRule="auto"/>
              <w:ind w:firstLine="567"/>
              <w:jc w:val="center"/>
              <w:textAlignment w:val="baseline"/>
              <w:rPr>
                <w:color w:val="00000A"/>
                <w:kern w:val="3"/>
                <w:szCs w:val="24"/>
              </w:rPr>
            </w:pPr>
            <w:r w:rsidRPr="002D492D">
              <w:rPr>
                <w:color w:val="00000A"/>
                <w:kern w:val="3"/>
                <w:szCs w:val="24"/>
              </w:rPr>
              <w:t>Dokumento pavadinimas</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20B85754" w14:textId="77777777" w:rsidR="002D492D" w:rsidRPr="002D492D" w:rsidRDefault="002D492D" w:rsidP="002D492D">
            <w:pPr>
              <w:suppressAutoHyphens/>
              <w:autoSpaceDN w:val="0"/>
              <w:spacing w:line="360" w:lineRule="auto"/>
              <w:jc w:val="center"/>
              <w:textAlignment w:val="baseline"/>
              <w:rPr>
                <w:color w:val="00000A"/>
                <w:kern w:val="3"/>
                <w:szCs w:val="24"/>
                <w:lang w:val="en-GB"/>
              </w:rPr>
            </w:pPr>
            <w:r w:rsidRPr="002D492D">
              <w:rPr>
                <w:color w:val="00000A"/>
                <w:spacing w:val="-10"/>
                <w:kern w:val="3"/>
                <w:szCs w:val="24"/>
              </w:rPr>
              <w:t xml:space="preserve">Dokumentų sk. </w:t>
            </w:r>
            <w:r w:rsidRPr="002D492D">
              <w:rPr>
                <w:color w:val="00000A"/>
                <w:spacing w:val="-7"/>
                <w:kern w:val="3"/>
                <w:szCs w:val="24"/>
              </w:rPr>
              <w:t>(vnt.)</w:t>
            </w:r>
          </w:p>
        </w:tc>
      </w:tr>
      <w:tr w:rsidR="002D492D" w:rsidRPr="002D492D" w14:paraId="623785D0" w14:textId="77777777" w:rsidTr="00D0667E">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680720BC" w14:textId="77777777" w:rsidR="002D492D" w:rsidRPr="002D492D" w:rsidRDefault="002D492D" w:rsidP="002D492D">
            <w:pPr>
              <w:suppressAutoHyphens/>
              <w:autoSpaceDN w:val="0"/>
              <w:spacing w:line="360" w:lineRule="auto"/>
              <w:jc w:val="both"/>
              <w:textAlignment w:val="baseline"/>
              <w:rPr>
                <w:color w:val="00000A"/>
                <w:kern w:val="3"/>
                <w:szCs w:val="24"/>
              </w:rPr>
            </w:pPr>
            <w:r w:rsidRPr="002D492D">
              <w:rPr>
                <w:color w:val="00000A"/>
                <w:kern w:val="3"/>
                <w:szCs w:val="24"/>
              </w:rPr>
              <w:t>Gauta gyventojų prašymų ir skundų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747FB45F" w14:textId="77777777" w:rsidR="002D492D" w:rsidRPr="002D492D" w:rsidRDefault="002D492D" w:rsidP="002D492D">
            <w:pPr>
              <w:suppressAutoHyphens/>
              <w:autoSpaceDN w:val="0"/>
              <w:spacing w:line="360" w:lineRule="auto"/>
              <w:ind w:firstLine="567"/>
              <w:jc w:val="center"/>
              <w:textAlignment w:val="baseline"/>
              <w:rPr>
                <w:color w:val="00000A"/>
                <w:kern w:val="3"/>
                <w:szCs w:val="24"/>
              </w:rPr>
            </w:pPr>
            <w:r w:rsidRPr="002D492D">
              <w:rPr>
                <w:color w:val="00000A"/>
                <w:kern w:val="3"/>
                <w:szCs w:val="24"/>
              </w:rPr>
              <w:t>213</w:t>
            </w:r>
          </w:p>
        </w:tc>
      </w:tr>
      <w:tr w:rsidR="002D492D" w:rsidRPr="002D492D" w14:paraId="21A2DE62" w14:textId="77777777" w:rsidTr="00D0667E">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07156C96" w14:textId="77777777" w:rsidR="002D492D" w:rsidRPr="002D492D" w:rsidRDefault="002D492D" w:rsidP="002D492D">
            <w:pPr>
              <w:suppressAutoHyphens/>
              <w:autoSpaceDN w:val="0"/>
              <w:spacing w:line="360" w:lineRule="auto"/>
              <w:jc w:val="both"/>
              <w:textAlignment w:val="baseline"/>
              <w:rPr>
                <w:color w:val="00000A"/>
                <w:kern w:val="3"/>
                <w:szCs w:val="24"/>
              </w:rPr>
            </w:pPr>
            <w:r w:rsidRPr="002D492D">
              <w:rPr>
                <w:color w:val="00000A"/>
                <w:kern w:val="3"/>
                <w:szCs w:val="24"/>
              </w:rPr>
              <w:t>Gauta dokumentų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5BF358CF" w14:textId="77777777" w:rsidR="002D492D" w:rsidRPr="002D492D" w:rsidRDefault="002D492D" w:rsidP="002D492D">
            <w:pPr>
              <w:suppressAutoHyphens/>
              <w:autoSpaceDN w:val="0"/>
              <w:spacing w:line="360" w:lineRule="auto"/>
              <w:ind w:firstLine="567"/>
              <w:jc w:val="center"/>
              <w:textAlignment w:val="baseline"/>
              <w:rPr>
                <w:color w:val="00000A"/>
                <w:kern w:val="3"/>
                <w:szCs w:val="24"/>
              </w:rPr>
            </w:pPr>
            <w:r w:rsidRPr="002D492D">
              <w:rPr>
                <w:color w:val="00000A"/>
                <w:kern w:val="3"/>
                <w:szCs w:val="24"/>
              </w:rPr>
              <w:t>111</w:t>
            </w:r>
          </w:p>
        </w:tc>
      </w:tr>
      <w:tr w:rsidR="002D492D" w:rsidRPr="002D492D" w14:paraId="2ECFF2AB" w14:textId="77777777" w:rsidTr="00D0667E">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003A1FA3" w14:textId="77777777" w:rsidR="002D492D" w:rsidRPr="002D492D" w:rsidRDefault="002D492D" w:rsidP="002D492D">
            <w:pPr>
              <w:suppressAutoHyphens/>
              <w:autoSpaceDN w:val="0"/>
              <w:spacing w:line="360" w:lineRule="auto"/>
              <w:jc w:val="both"/>
              <w:textAlignment w:val="baseline"/>
              <w:rPr>
                <w:color w:val="00000A"/>
                <w:kern w:val="3"/>
                <w:szCs w:val="24"/>
              </w:rPr>
            </w:pPr>
            <w:r w:rsidRPr="002D492D">
              <w:rPr>
                <w:color w:val="00000A"/>
                <w:kern w:val="3"/>
                <w:szCs w:val="24"/>
              </w:rPr>
              <w:t>Išduota pažymų gyventojams, išsiųsta siunčiamųjų raštų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50DC4F02" w14:textId="77777777" w:rsidR="002D492D" w:rsidRPr="002D492D" w:rsidRDefault="002D492D" w:rsidP="002D492D">
            <w:pPr>
              <w:suppressAutoHyphens/>
              <w:autoSpaceDN w:val="0"/>
              <w:spacing w:line="360" w:lineRule="auto"/>
              <w:ind w:firstLine="567"/>
              <w:jc w:val="center"/>
              <w:textAlignment w:val="baseline"/>
              <w:rPr>
                <w:color w:val="00000A"/>
                <w:kern w:val="3"/>
                <w:szCs w:val="24"/>
              </w:rPr>
            </w:pPr>
            <w:r w:rsidRPr="002D492D">
              <w:rPr>
                <w:color w:val="00000A"/>
                <w:kern w:val="3"/>
                <w:szCs w:val="24"/>
              </w:rPr>
              <w:t>102</w:t>
            </w:r>
          </w:p>
        </w:tc>
      </w:tr>
      <w:tr w:rsidR="002D492D" w:rsidRPr="002D492D" w14:paraId="4665225E" w14:textId="77777777" w:rsidTr="00D0667E">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7A9D6468" w14:textId="77777777" w:rsidR="002D492D" w:rsidRPr="002D492D" w:rsidRDefault="002D492D" w:rsidP="002D492D">
            <w:pPr>
              <w:suppressAutoHyphens/>
              <w:autoSpaceDN w:val="0"/>
              <w:spacing w:line="360" w:lineRule="auto"/>
              <w:jc w:val="both"/>
              <w:textAlignment w:val="baseline"/>
              <w:rPr>
                <w:color w:val="00000A"/>
                <w:kern w:val="3"/>
                <w:szCs w:val="24"/>
              </w:rPr>
            </w:pPr>
            <w:r w:rsidRPr="002D492D">
              <w:rPr>
                <w:color w:val="00000A"/>
                <w:kern w:val="3"/>
                <w:szCs w:val="24"/>
              </w:rPr>
              <w:t>Atlikta notarinių veiksmų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0321E544" w14:textId="77777777" w:rsidR="002D492D" w:rsidRPr="002D492D" w:rsidRDefault="002D492D" w:rsidP="002D492D">
            <w:pPr>
              <w:suppressAutoHyphens/>
              <w:autoSpaceDN w:val="0"/>
              <w:spacing w:line="360" w:lineRule="auto"/>
              <w:ind w:firstLine="567"/>
              <w:jc w:val="center"/>
              <w:textAlignment w:val="baseline"/>
              <w:rPr>
                <w:color w:val="00000A"/>
                <w:kern w:val="3"/>
                <w:szCs w:val="24"/>
              </w:rPr>
            </w:pPr>
            <w:r w:rsidRPr="002D492D">
              <w:rPr>
                <w:color w:val="00000A"/>
                <w:kern w:val="3"/>
                <w:szCs w:val="24"/>
              </w:rPr>
              <w:t>20</w:t>
            </w:r>
          </w:p>
        </w:tc>
      </w:tr>
      <w:tr w:rsidR="002D492D" w:rsidRPr="002D492D" w14:paraId="1386317C" w14:textId="77777777" w:rsidTr="00D0667E">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30E440A0" w14:textId="77777777" w:rsidR="002D492D" w:rsidRPr="002D492D" w:rsidRDefault="002D492D" w:rsidP="002D492D">
            <w:pPr>
              <w:suppressAutoHyphens/>
              <w:autoSpaceDN w:val="0"/>
              <w:spacing w:line="360" w:lineRule="auto"/>
              <w:jc w:val="both"/>
              <w:textAlignment w:val="baseline"/>
              <w:rPr>
                <w:color w:val="00000A"/>
                <w:kern w:val="3"/>
                <w:szCs w:val="24"/>
              </w:rPr>
            </w:pPr>
            <w:r w:rsidRPr="002D492D">
              <w:rPr>
                <w:color w:val="00000A"/>
                <w:kern w:val="3"/>
                <w:szCs w:val="24"/>
              </w:rPr>
              <w:t>Išduota leidimų prekybai</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3F9007C0" w14:textId="77777777" w:rsidR="002D492D" w:rsidRPr="002D492D" w:rsidRDefault="002D492D" w:rsidP="002D492D">
            <w:pPr>
              <w:suppressAutoHyphens/>
              <w:autoSpaceDN w:val="0"/>
              <w:spacing w:line="360" w:lineRule="auto"/>
              <w:ind w:firstLine="567"/>
              <w:jc w:val="center"/>
              <w:textAlignment w:val="baseline"/>
              <w:rPr>
                <w:color w:val="00000A"/>
                <w:kern w:val="3"/>
                <w:szCs w:val="24"/>
              </w:rPr>
            </w:pPr>
            <w:r w:rsidRPr="002D492D">
              <w:rPr>
                <w:color w:val="00000A"/>
                <w:kern w:val="3"/>
                <w:szCs w:val="24"/>
              </w:rPr>
              <w:t>92</w:t>
            </w:r>
          </w:p>
        </w:tc>
      </w:tr>
      <w:tr w:rsidR="002D492D" w:rsidRPr="002D492D" w14:paraId="66F3DB34" w14:textId="77777777" w:rsidTr="00D0667E">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1E2528A2" w14:textId="77777777" w:rsidR="002D492D" w:rsidRPr="002D492D" w:rsidRDefault="002D492D" w:rsidP="002D492D">
            <w:pPr>
              <w:suppressAutoHyphens/>
              <w:autoSpaceDN w:val="0"/>
              <w:spacing w:line="360" w:lineRule="auto"/>
              <w:jc w:val="both"/>
              <w:textAlignment w:val="baseline"/>
              <w:rPr>
                <w:color w:val="00000A"/>
                <w:kern w:val="3"/>
                <w:szCs w:val="24"/>
              </w:rPr>
            </w:pPr>
            <w:r w:rsidRPr="002D492D">
              <w:rPr>
                <w:color w:val="00000A"/>
                <w:kern w:val="3"/>
                <w:szCs w:val="24"/>
              </w:rPr>
              <w:t>Išduota leidimų laidoti</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12948660" w14:textId="77777777" w:rsidR="002D492D" w:rsidRPr="002D492D" w:rsidRDefault="002D492D" w:rsidP="002D492D">
            <w:pPr>
              <w:suppressAutoHyphens/>
              <w:autoSpaceDN w:val="0"/>
              <w:spacing w:line="360" w:lineRule="auto"/>
              <w:ind w:firstLine="567"/>
              <w:jc w:val="center"/>
              <w:textAlignment w:val="baseline"/>
              <w:rPr>
                <w:color w:val="00000A"/>
                <w:kern w:val="3"/>
                <w:szCs w:val="24"/>
              </w:rPr>
            </w:pPr>
            <w:r w:rsidRPr="002D492D">
              <w:rPr>
                <w:color w:val="00000A"/>
                <w:kern w:val="3"/>
                <w:szCs w:val="24"/>
              </w:rPr>
              <w:t>55</w:t>
            </w:r>
          </w:p>
        </w:tc>
      </w:tr>
      <w:tr w:rsidR="002D492D" w:rsidRPr="002D492D" w14:paraId="466FEF34" w14:textId="77777777" w:rsidTr="00D0667E">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342D3AEC" w14:textId="77777777" w:rsidR="002D492D" w:rsidRPr="002D492D" w:rsidRDefault="002D492D" w:rsidP="002D492D">
            <w:pPr>
              <w:suppressAutoHyphens/>
              <w:autoSpaceDN w:val="0"/>
              <w:spacing w:line="360" w:lineRule="auto"/>
              <w:jc w:val="both"/>
              <w:textAlignment w:val="baseline"/>
              <w:rPr>
                <w:color w:val="00000A"/>
                <w:kern w:val="3"/>
                <w:szCs w:val="24"/>
              </w:rPr>
            </w:pPr>
            <w:r w:rsidRPr="002D492D">
              <w:rPr>
                <w:color w:val="00000A"/>
                <w:kern w:val="3"/>
                <w:szCs w:val="24"/>
              </w:rPr>
              <w:t>Sudaryta visuomenei naudingos veiklos atlikimo sutarčių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463A5231" w14:textId="77777777" w:rsidR="002D492D" w:rsidRPr="002D492D" w:rsidRDefault="002D492D" w:rsidP="002D492D">
            <w:pPr>
              <w:suppressAutoHyphens/>
              <w:autoSpaceDN w:val="0"/>
              <w:spacing w:line="360" w:lineRule="auto"/>
              <w:ind w:firstLine="567"/>
              <w:jc w:val="center"/>
              <w:textAlignment w:val="baseline"/>
              <w:rPr>
                <w:color w:val="00000A"/>
                <w:kern w:val="3"/>
                <w:szCs w:val="24"/>
              </w:rPr>
            </w:pPr>
            <w:r w:rsidRPr="002D492D">
              <w:rPr>
                <w:color w:val="00000A"/>
                <w:kern w:val="3"/>
                <w:szCs w:val="24"/>
              </w:rPr>
              <w:t>110</w:t>
            </w:r>
          </w:p>
        </w:tc>
      </w:tr>
      <w:tr w:rsidR="002D492D" w:rsidRPr="002D492D" w14:paraId="27A54425" w14:textId="77777777" w:rsidTr="00D0667E">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4F3869B8" w14:textId="77777777" w:rsidR="002D492D" w:rsidRPr="002D492D" w:rsidRDefault="002D492D" w:rsidP="002D492D">
            <w:pPr>
              <w:suppressAutoHyphens/>
              <w:autoSpaceDN w:val="0"/>
              <w:spacing w:line="360" w:lineRule="auto"/>
              <w:jc w:val="both"/>
              <w:textAlignment w:val="baseline"/>
              <w:rPr>
                <w:color w:val="00000A"/>
                <w:kern w:val="3"/>
                <w:szCs w:val="24"/>
                <w:lang w:val="en-GB"/>
              </w:rPr>
            </w:pPr>
            <w:r w:rsidRPr="002D492D">
              <w:rPr>
                <w:color w:val="00000A"/>
                <w:kern w:val="3"/>
                <w:szCs w:val="24"/>
                <w:lang w:val="en-GB"/>
              </w:rPr>
              <w:t>Surašyta nenaudojamų, apleistų žemės sklypų, išskyrus žemės ūkio naudmenas, komisijos protokolų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423C8ACA" w14:textId="77777777" w:rsidR="002D492D" w:rsidRPr="002D492D" w:rsidRDefault="002D492D" w:rsidP="002D492D">
            <w:pPr>
              <w:suppressAutoHyphens/>
              <w:autoSpaceDN w:val="0"/>
              <w:spacing w:line="360" w:lineRule="auto"/>
              <w:ind w:firstLine="567"/>
              <w:jc w:val="center"/>
              <w:textAlignment w:val="baseline"/>
              <w:rPr>
                <w:color w:val="00000A"/>
                <w:kern w:val="3"/>
                <w:szCs w:val="24"/>
                <w:lang w:val="en-GB"/>
              </w:rPr>
            </w:pPr>
            <w:r w:rsidRPr="002D492D">
              <w:rPr>
                <w:color w:val="00000A"/>
                <w:kern w:val="3"/>
                <w:szCs w:val="24"/>
                <w:lang w:val="en-GB"/>
              </w:rPr>
              <w:t>2</w:t>
            </w:r>
          </w:p>
        </w:tc>
      </w:tr>
    </w:tbl>
    <w:p w14:paraId="0A341457" w14:textId="77777777" w:rsidR="002D492D" w:rsidRPr="002D492D" w:rsidRDefault="002D492D" w:rsidP="002D492D">
      <w:pPr>
        <w:tabs>
          <w:tab w:val="left" w:pos="748"/>
          <w:tab w:val="left" w:pos="935"/>
        </w:tabs>
        <w:suppressAutoHyphens/>
        <w:autoSpaceDN w:val="0"/>
        <w:spacing w:line="360" w:lineRule="auto"/>
        <w:textAlignment w:val="baseline"/>
        <w:rPr>
          <w:b/>
          <w:bCs/>
          <w:color w:val="00000A"/>
          <w:kern w:val="3"/>
          <w:szCs w:val="24"/>
        </w:rPr>
      </w:pPr>
    </w:p>
    <w:p w14:paraId="0AFCF95E" w14:textId="77777777" w:rsidR="002D492D" w:rsidRPr="002D492D" w:rsidRDefault="002D492D" w:rsidP="002D492D">
      <w:pPr>
        <w:tabs>
          <w:tab w:val="left" w:pos="748"/>
          <w:tab w:val="left" w:pos="935"/>
        </w:tabs>
        <w:suppressAutoHyphens/>
        <w:autoSpaceDN w:val="0"/>
        <w:spacing w:line="360" w:lineRule="auto"/>
        <w:textAlignment w:val="baseline"/>
        <w:rPr>
          <w:b/>
          <w:bCs/>
          <w:color w:val="00000A"/>
          <w:kern w:val="3"/>
          <w:szCs w:val="24"/>
        </w:rPr>
      </w:pPr>
      <w:r w:rsidRPr="002D492D">
        <w:rPr>
          <w:b/>
          <w:bCs/>
          <w:color w:val="00000A"/>
          <w:kern w:val="3"/>
          <w:szCs w:val="24"/>
        </w:rPr>
        <w:tab/>
      </w:r>
      <w:r w:rsidRPr="002D492D">
        <w:rPr>
          <w:b/>
          <w:bCs/>
          <w:color w:val="00000A"/>
          <w:kern w:val="3"/>
          <w:szCs w:val="24"/>
        </w:rPr>
        <w:tab/>
        <w:t>Gyvenamosios vietos deklaravimas:</w:t>
      </w:r>
    </w:p>
    <w:tbl>
      <w:tblPr>
        <w:tblW w:w="9351" w:type="dxa"/>
        <w:tblCellMar>
          <w:left w:w="10" w:type="dxa"/>
          <w:right w:w="10" w:type="dxa"/>
        </w:tblCellMar>
        <w:tblLook w:val="0000" w:firstRow="0" w:lastRow="0" w:firstColumn="0" w:lastColumn="0" w:noHBand="0" w:noVBand="0"/>
      </w:tblPr>
      <w:tblGrid>
        <w:gridCol w:w="7083"/>
        <w:gridCol w:w="2268"/>
      </w:tblGrid>
      <w:tr w:rsidR="002D492D" w:rsidRPr="002D492D" w14:paraId="42916420"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741A0" w14:textId="77777777" w:rsidR="002D492D" w:rsidRPr="002D492D" w:rsidRDefault="002D492D" w:rsidP="002D492D">
            <w:pPr>
              <w:suppressAutoHyphens/>
              <w:autoSpaceDN w:val="0"/>
              <w:spacing w:line="360" w:lineRule="auto"/>
              <w:jc w:val="center"/>
              <w:textAlignment w:val="baseline"/>
              <w:rPr>
                <w:color w:val="00000A"/>
                <w:kern w:val="3"/>
                <w:szCs w:val="24"/>
                <w:lang w:val="en-GB"/>
              </w:rPr>
            </w:pPr>
            <w:r w:rsidRPr="002D492D">
              <w:rPr>
                <w:color w:val="00000A"/>
                <w:kern w:val="3"/>
                <w:szCs w:val="24"/>
              </w:rPr>
              <w:t>Suteiktos paslaugos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D4CA0"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Pareiškėjų sk.</w:t>
            </w:r>
            <w:r w:rsidRPr="002D492D">
              <w:rPr>
                <w:color w:val="00000A"/>
                <w:spacing w:val="-7"/>
                <w:kern w:val="3"/>
                <w:szCs w:val="24"/>
              </w:rPr>
              <w:t xml:space="preserve"> (vnt.)</w:t>
            </w:r>
          </w:p>
        </w:tc>
      </w:tr>
      <w:tr w:rsidR="002D492D" w:rsidRPr="002D492D" w14:paraId="15F8E364"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AFCD6"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Deklaravo atvykimą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27615"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79</w:t>
            </w:r>
          </w:p>
        </w:tc>
      </w:tr>
      <w:tr w:rsidR="002D492D" w:rsidRPr="002D492D" w14:paraId="5F840EF6"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82C0D"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Deklaravo išvykimą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EB574"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3</w:t>
            </w:r>
          </w:p>
        </w:tc>
      </w:tr>
      <w:tr w:rsidR="002D492D" w:rsidRPr="002D492D" w14:paraId="1E17DF0F"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EDBE4"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Įtraukti į gyvenamosios vietos neturinčių asmenų apskaitą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A294"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18</w:t>
            </w:r>
          </w:p>
        </w:tc>
      </w:tr>
      <w:tr w:rsidR="002D492D" w:rsidRPr="002D492D" w14:paraId="5B8414BB"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50D61" w14:textId="77777777" w:rsidR="002D492D" w:rsidRPr="002D492D" w:rsidRDefault="002D492D" w:rsidP="002D492D">
            <w:pPr>
              <w:suppressAutoHyphens/>
              <w:autoSpaceDN w:val="0"/>
              <w:spacing w:line="360" w:lineRule="auto"/>
              <w:textAlignment w:val="baseline"/>
              <w:rPr>
                <w:color w:val="00000A"/>
                <w:kern w:val="3"/>
                <w:szCs w:val="24"/>
              </w:rPr>
            </w:pPr>
            <w:r w:rsidRPr="002D492D">
              <w:rPr>
                <w:color w:val="00000A"/>
                <w:kern w:val="3"/>
                <w:szCs w:val="24"/>
              </w:rPr>
              <w:t>Priimti sprendimai dėl deklaravimo duomenų taisymo, keitimo ir naikinimo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F0E4A"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5</w:t>
            </w:r>
          </w:p>
        </w:tc>
      </w:tr>
      <w:tr w:rsidR="002D492D" w:rsidRPr="002D492D" w14:paraId="643B7B21"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C40B1"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lastRenderedPageBreak/>
              <w:t>Parengtos pažymos apie asmens deklaruotą gyvenamąją vietą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AC2AE"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35</w:t>
            </w:r>
          </w:p>
        </w:tc>
      </w:tr>
      <w:tr w:rsidR="002D492D" w:rsidRPr="002D492D" w14:paraId="33735D32"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F8CBC"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Parengtos pažymos gyvenamosios patalpos savininkams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6E9C7"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16</w:t>
            </w:r>
          </w:p>
        </w:tc>
      </w:tr>
      <w:tr w:rsidR="002D492D" w:rsidRPr="002D492D" w14:paraId="78D4D20E"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B2233"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Parengtos pažymos apie įtraukimą į (GVNA) apskaitą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F2F7"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0</w:t>
            </w:r>
          </w:p>
        </w:tc>
      </w:tr>
    </w:tbl>
    <w:p w14:paraId="178B6BAF" w14:textId="77777777" w:rsidR="002D492D" w:rsidRPr="002D492D" w:rsidRDefault="002D492D" w:rsidP="002D492D">
      <w:pPr>
        <w:suppressAutoHyphens/>
        <w:autoSpaceDN w:val="0"/>
        <w:spacing w:line="360" w:lineRule="auto"/>
        <w:textAlignment w:val="baseline"/>
        <w:rPr>
          <w:b/>
          <w:color w:val="00000A"/>
          <w:kern w:val="3"/>
          <w:szCs w:val="24"/>
          <w:lang w:val="en-GB"/>
        </w:rPr>
      </w:pPr>
    </w:p>
    <w:p w14:paraId="5AAED125" w14:textId="77777777" w:rsidR="002D492D" w:rsidRPr="002D492D" w:rsidRDefault="002D492D" w:rsidP="002D492D">
      <w:pPr>
        <w:suppressAutoHyphens/>
        <w:autoSpaceDN w:val="0"/>
        <w:spacing w:line="360" w:lineRule="auto"/>
        <w:ind w:left="720" w:firstLine="720"/>
        <w:textAlignment w:val="baseline"/>
        <w:rPr>
          <w:b/>
          <w:color w:val="00000A"/>
          <w:kern w:val="3"/>
          <w:szCs w:val="24"/>
          <w:lang w:val="en-GB"/>
        </w:rPr>
      </w:pPr>
      <w:r w:rsidRPr="002D492D">
        <w:rPr>
          <w:b/>
          <w:color w:val="00000A"/>
          <w:kern w:val="3"/>
          <w:szCs w:val="24"/>
          <w:lang w:val="en-GB"/>
        </w:rPr>
        <w:t>Žemės ūkio funkcijų vykdymas:</w:t>
      </w:r>
    </w:p>
    <w:tbl>
      <w:tblPr>
        <w:tblW w:w="9351" w:type="dxa"/>
        <w:tblCellMar>
          <w:left w:w="10" w:type="dxa"/>
          <w:right w:w="10" w:type="dxa"/>
        </w:tblCellMar>
        <w:tblLook w:val="0000" w:firstRow="0" w:lastRow="0" w:firstColumn="0" w:lastColumn="0" w:noHBand="0" w:noVBand="0"/>
      </w:tblPr>
      <w:tblGrid>
        <w:gridCol w:w="7083"/>
        <w:gridCol w:w="2268"/>
      </w:tblGrid>
      <w:tr w:rsidR="002D492D" w:rsidRPr="002D492D" w14:paraId="55FDADB7"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A5799" w14:textId="77777777" w:rsidR="002D492D" w:rsidRPr="002D492D" w:rsidRDefault="002D492D" w:rsidP="002D492D">
            <w:pPr>
              <w:suppressAutoHyphens/>
              <w:autoSpaceDN w:val="0"/>
              <w:spacing w:line="360" w:lineRule="auto"/>
              <w:jc w:val="center"/>
              <w:textAlignment w:val="baseline"/>
              <w:rPr>
                <w:color w:val="00000A"/>
                <w:kern w:val="3"/>
                <w:szCs w:val="24"/>
                <w:lang w:val="en-GB"/>
              </w:rPr>
            </w:pPr>
            <w:r w:rsidRPr="002D492D">
              <w:rPr>
                <w:color w:val="00000A"/>
                <w:kern w:val="3"/>
                <w:szCs w:val="24"/>
              </w:rPr>
              <w:t>Suteiktos paslaugos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F7CA5"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Pareiškėjų sk.</w:t>
            </w:r>
            <w:r w:rsidRPr="002D492D">
              <w:rPr>
                <w:color w:val="00000A"/>
                <w:spacing w:val="-7"/>
                <w:kern w:val="3"/>
                <w:szCs w:val="24"/>
              </w:rPr>
              <w:t xml:space="preserve"> (vnt.)</w:t>
            </w:r>
          </w:p>
        </w:tc>
      </w:tr>
      <w:tr w:rsidR="002D492D" w:rsidRPr="002D492D" w14:paraId="203FE04C"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3545"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Priimta paraiškų tiesioginėms išmokoms gauti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E9891"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359</w:t>
            </w:r>
          </w:p>
        </w:tc>
      </w:tr>
      <w:tr w:rsidR="002D492D" w:rsidRPr="002D492D" w14:paraId="76B20FB5"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C937C"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Atnaujinta valdų žemės ūkio registre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2C7A7"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440</w:t>
            </w:r>
          </w:p>
        </w:tc>
      </w:tr>
      <w:tr w:rsidR="002D492D" w:rsidRPr="002D492D" w14:paraId="063649CA"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17BE1"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lang w:val="en-GB"/>
              </w:rPr>
              <w:t>Įregistruota valdų žemės ūkio registre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A3A95"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4</w:t>
            </w:r>
          </w:p>
        </w:tc>
      </w:tr>
      <w:tr w:rsidR="002D492D" w:rsidRPr="002D492D" w14:paraId="60AB4601"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96DD2"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Atnaujinta ūkių žemės ūkio registre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70E45"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240</w:t>
            </w:r>
          </w:p>
        </w:tc>
      </w:tr>
      <w:tr w:rsidR="002D492D" w:rsidRPr="002D492D" w14:paraId="328F1BB3"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98582"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Priimta paraiškų bičių laikytojams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38A57"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36</w:t>
            </w:r>
          </w:p>
        </w:tc>
      </w:tr>
      <w:tr w:rsidR="002D492D" w:rsidRPr="002D492D" w14:paraId="37B8730D"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671AD"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rPr>
              <w:t>Užpildyta deklaracijų dėl ūkinių gyvūnų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3D6E8"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52</w:t>
            </w:r>
          </w:p>
        </w:tc>
      </w:tr>
      <w:tr w:rsidR="002D492D" w:rsidRPr="002D492D" w14:paraId="47841E41"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27B5C" w14:textId="77777777" w:rsidR="002D492D" w:rsidRPr="002D492D" w:rsidRDefault="002D492D" w:rsidP="002D492D">
            <w:pPr>
              <w:suppressAutoHyphens/>
              <w:autoSpaceDN w:val="0"/>
              <w:spacing w:line="360" w:lineRule="auto"/>
              <w:textAlignment w:val="baseline"/>
              <w:rPr>
                <w:color w:val="00000A"/>
                <w:kern w:val="3"/>
                <w:szCs w:val="24"/>
                <w:lang w:val="en-GB"/>
              </w:rPr>
            </w:pPr>
            <w:r w:rsidRPr="002D492D">
              <w:rPr>
                <w:color w:val="00000A"/>
                <w:kern w:val="3"/>
                <w:szCs w:val="24"/>
                <w:lang w:val="en-GB"/>
              </w:rPr>
              <w:t>Priimtos pieno gamybos ir realizavimo metinės deklaracijos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356C1"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2</w:t>
            </w:r>
          </w:p>
        </w:tc>
      </w:tr>
      <w:tr w:rsidR="002D492D" w:rsidRPr="002D492D" w14:paraId="1695E68A" w14:textId="77777777" w:rsidTr="00D0667E">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96BEC" w14:textId="77777777" w:rsidR="002D492D" w:rsidRPr="002D492D" w:rsidRDefault="002D492D" w:rsidP="002D492D">
            <w:pPr>
              <w:suppressAutoHyphens/>
              <w:autoSpaceDN w:val="0"/>
              <w:spacing w:line="360" w:lineRule="auto"/>
              <w:ind w:right="11"/>
              <w:jc w:val="both"/>
              <w:textAlignment w:val="baseline"/>
              <w:rPr>
                <w:color w:val="00000A"/>
                <w:kern w:val="3"/>
                <w:szCs w:val="24"/>
                <w:lang w:val="en-GB" w:eastAsia="ar-SA"/>
              </w:rPr>
            </w:pPr>
            <w:r w:rsidRPr="002D492D">
              <w:rPr>
                <w:color w:val="00000A"/>
                <w:kern w:val="3"/>
                <w:szCs w:val="24"/>
                <w:lang w:val="en-GB" w:eastAsia="ar-SA"/>
              </w:rPr>
              <w:t xml:space="preserve">Užpildytos nuimto derliaus ir augintojų sandėliuose laikomų grūdų kiekių </w:t>
            </w:r>
            <w:r w:rsidRPr="002D492D">
              <w:rPr>
                <w:color w:val="000000"/>
                <w:kern w:val="3"/>
                <w:szCs w:val="24"/>
                <w:lang w:val="en-GB" w:eastAsia="ar-SA"/>
              </w:rPr>
              <w:t>savaitės ir pusmečio</w:t>
            </w:r>
            <w:r w:rsidRPr="002D492D">
              <w:rPr>
                <w:color w:val="00000A"/>
                <w:kern w:val="3"/>
                <w:szCs w:val="24"/>
                <w:lang w:val="en-GB" w:eastAsia="ar-SA"/>
              </w:rPr>
              <w:t xml:space="preserve"> statistinės at</w:t>
            </w:r>
            <w:r w:rsidRPr="002D492D">
              <w:rPr>
                <w:color w:val="00000A"/>
                <w:kern w:val="3"/>
                <w:szCs w:val="24"/>
                <w:lang w:eastAsia="ar-SA"/>
              </w:rPr>
              <w:t>a</w:t>
            </w:r>
            <w:r w:rsidRPr="002D492D">
              <w:rPr>
                <w:color w:val="00000A"/>
                <w:kern w:val="3"/>
                <w:szCs w:val="24"/>
                <w:lang w:val="en-GB" w:eastAsia="ar-SA"/>
              </w:rPr>
              <w:t>skaitos (forma GS-5)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DFB13" w14:textId="77777777" w:rsidR="002D492D" w:rsidRPr="002D492D" w:rsidRDefault="002D492D" w:rsidP="002D492D">
            <w:pPr>
              <w:suppressAutoHyphens/>
              <w:autoSpaceDN w:val="0"/>
              <w:spacing w:line="360" w:lineRule="auto"/>
              <w:jc w:val="center"/>
              <w:textAlignment w:val="baseline"/>
              <w:rPr>
                <w:bCs/>
                <w:color w:val="00000A"/>
                <w:kern w:val="3"/>
                <w:szCs w:val="24"/>
                <w:lang w:val="en-GB"/>
              </w:rPr>
            </w:pPr>
            <w:r w:rsidRPr="002D492D">
              <w:rPr>
                <w:bCs/>
                <w:color w:val="00000A"/>
                <w:kern w:val="3"/>
                <w:szCs w:val="24"/>
                <w:lang w:val="en-GB"/>
              </w:rPr>
              <w:t>8</w:t>
            </w:r>
          </w:p>
        </w:tc>
      </w:tr>
    </w:tbl>
    <w:p w14:paraId="0FB9FF6C" w14:textId="77777777" w:rsidR="002D492D" w:rsidRPr="002D492D" w:rsidRDefault="002D492D" w:rsidP="002D492D">
      <w:pPr>
        <w:suppressAutoHyphens/>
        <w:autoSpaceDN w:val="0"/>
        <w:spacing w:line="360" w:lineRule="auto"/>
        <w:jc w:val="both"/>
        <w:textAlignment w:val="baseline"/>
        <w:rPr>
          <w:color w:val="000000"/>
          <w:kern w:val="3"/>
          <w:szCs w:val="24"/>
          <w:lang w:val="en-GB"/>
        </w:rPr>
      </w:pPr>
    </w:p>
    <w:p w14:paraId="6D888A0E" w14:textId="77777777" w:rsidR="002D492D" w:rsidRPr="002D492D" w:rsidRDefault="002D492D" w:rsidP="002D492D">
      <w:pPr>
        <w:suppressAutoHyphens/>
        <w:autoSpaceDN w:val="0"/>
        <w:spacing w:line="360" w:lineRule="auto"/>
        <w:ind w:firstLine="720"/>
        <w:jc w:val="both"/>
        <w:textAlignment w:val="baseline"/>
        <w:rPr>
          <w:color w:val="000000"/>
          <w:kern w:val="3"/>
          <w:szCs w:val="24"/>
          <w:lang w:val="en-GB"/>
        </w:rPr>
      </w:pPr>
      <w:r w:rsidRPr="002D492D">
        <w:rPr>
          <w:color w:val="000000"/>
          <w:kern w:val="3"/>
          <w:szCs w:val="24"/>
          <w:lang w:val="en-GB"/>
        </w:rPr>
        <w:t>Valkininkų seniūnija organizavo miestelio eglės ir parkelio medžių puošimą kalėdiniu laikotarpiu, prisidėjo rengiant Valkininkų kultūros centro ir bendruomenių renginius.</w:t>
      </w:r>
      <w:r w:rsidRPr="002D492D">
        <w:rPr>
          <w:szCs w:val="24"/>
          <w:lang w:eastAsia="lt-LT"/>
        </w:rPr>
        <w:t xml:space="preserve"> </w:t>
      </w:r>
      <w:r w:rsidRPr="002D492D">
        <w:rPr>
          <w:color w:val="000000"/>
          <w:kern w:val="3"/>
          <w:szCs w:val="24"/>
          <w:lang w:val="en-GB"/>
        </w:rPr>
        <w:t>Seniūnas kartu su socialinio darbo organizatore ir klebonu aplankė vienišus seniūnijos senolius, įteikė dovanėles ir pasveikino su artėjančiomis gražiausiomis metų šventėmis.</w:t>
      </w:r>
    </w:p>
    <w:p w14:paraId="2A25214A" w14:textId="77777777" w:rsidR="002D492D" w:rsidRPr="002D492D" w:rsidRDefault="002D492D" w:rsidP="002D492D">
      <w:pPr>
        <w:suppressAutoHyphens/>
        <w:autoSpaceDN w:val="0"/>
        <w:spacing w:line="360" w:lineRule="auto"/>
        <w:ind w:firstLine="720"/>
        <w:jc w:val="both"/>
        <w:textAlignment w:val="baseline"/>
        <w:rPr>
          <w:color w:val="00000A"/>
          <w:kern w:val="3"/>
          <w:szCs w:val="24"/>
          <w:lang w:val="en-GB"/>
        </w:rPr>
      </w:pPr>
    </w:p>
    <w:p w14:paraId="6D7AE46E" w14:textId="77777777" w:rsidR="002D492D" w:rsidRPr="002D492D" w:rsidRDefault="002D492D" w:rsidP="002D492D">
      <w:pPr>
        <w:suppressAutoHyphens/>
        <w:autoSpaceDN w:val="0"/>
        <w:spacing w:line="360" w:lineRule="auto"/>
        <w:jc w:val="both"/>
        <w:textAlignment w:val="baseline"/>
        <w:rPr>
          <w:color w:val="00000A"/>
          <w:kern w:val="3"/>
          <w:szCs w:val="24"/>
          <w:lang w:val="en-GB"/>
        </w:rPr>
      </w:pPr>
    </w:p>
    <w:p w14:paraId="1E9A33EB" w14:textId="77777777" w:rsidR="002D492D" w:rsidRPr="002D492D" w:rsidRDefault="002D492D" w:rsidP="002D492D">
      <w:pPr>
        <w:suppressAutoHyphens/>
        <w:autoSpaceDN w:val="0"/>
        <w:spacing w:line="360" w:lineRule="auto"/>
        <w:jc w:val="both"/>
        <w:textAlignment w:val="baseline"/>
        <w:rPr>
          <w:color w:val="00000A"/>
          <w:kern w:val="3"/>
          <w:szCs w:val="24"/>
          <w:lang w:val="en-GB"/>
        </w:rPr>
      </w:pPr>
    </w:p>
    <w:p w14:paraId="1CC67DD6" w14:textId="77777777" w:rsidR="002D492D" w:rsidRPr="002D492D" w:rsidRDefault="002D492D" w:rsidP="002D492D">
      <w:pPr>
        <w:suppressAutoHyphens/>
        <w:autoSpaceDN w:val="0"/>
        <w:spacing w:line="360" w:lineRule="auto"/>
        <w:ind w:firstLine="720"/>
        <w:jc w:val="both"/>
        <w:textAlignment w:val="baseline"/>
        <w:rPr>
          <w:color w:val="00000A"/>
          <w:kern w:val="3"/>
          <w:szCs w:val="24"/>
          <w:lang w:val="en-GB"/>
        </w:rPr>
      </w:pPr>
    </w:p>
    <w:p w14:paraId="05D64ED1" w14:textId="20475B75" w:rsidR="002D492D" w:rsidRPr="002D492D" w:rsidRDefault="002D492D" w:rsidP="002D492D">
      <w:pPr>
        <w:suppressAutoHyphens/>
        <w:autoSpaceDN w:val="0"/>
        <w:spacing w:line="360" w:lineRule="auto"/>
        <w:jc w:val="both"/>
        <w:textAlignment w:val="baseline"/>
        <w:rPr>
          <w:color w:val="222222"/>
          <w:kern w:val="3"/>
          <w:szCs w:val="24"/>
        </w:rPr>
      </w:pPr>
      <w:r w:rsidRPr="002D492D">
        <w:rPr>
          <w:color w:val="222222"/>
          <w:kern w:val="3"/>
          <w:szCs w:val="24"/>
        </w:rPr>
        <w:t xml:space="preserve">Seniūnas </w:t>
      </w:r>
      <w:r w:rsidRPr="002D492D">
        <w:rPr>
          <w:color w:val="222222"/>
          <w:kern w:val="3"/>
          <w:szCs w:val="24"/>
        </w:rPr>
        <w:tab/>
      </w:r>
      <w:r w:rsidRPr="002D492D">
        <w:rPr>
          <w:color w:val="222222"/>
          <w:kern w:val="3"/>
          <w:szCs w:val="24"/>
        </w:rPr>
        <w:tab/>
      </w:r>
      <w:r w:rsidRPr="002D492D">
        <w:rPr>
          <w:color w:val="222222"/>
          <w:kern w:val="3"/>
          <w:szCs w:val="24"/>
        </w:rPr>
        <w:tab/>
      </w:r>
      <w:r w:rsidRPr="002D492D">
        <w:rPr>
          <w:color w:val="222222"/>
          <w:kern w:val="3"/>
          <w:szCs w:val="24"/>
        </w:rPr>
        <w:tab/>
      </w:r>
      <w:r>
        <w:rPr>
          <w:color w:val="222222"/>
          <w:kern w:val="3"/>
          <w:szCs w:val="24"/>
        </w:rPr>
        <w:tab/>
      </w:r>
      <w:r w:rsidRPr="002D492D">
        <w:rPr>
          <w:color w:val="222222"/>
          <w:kern w:val="3"/>
          <w:szCs w:val="24"/>
        </w:rPr>
        <w:t>Antanas Juknevičius</w:t>
      </w:r>
    </w:p>
    <w:p w14:paraId="7A5A39ED" w14:textId="77777777" w:rsidR="002D492D" w:rsidRPr="002D492D" w:rsidRDefault="002D492D" w:rsidP="00367B8D">
      <w:pPr>
        <w:rPr>
          <w:szCs w:val="24"/>
        </w:rPr>
      </w:pPr>
    </w:p>
    <w:sectPr w:rsidR="002D492D" w:rsidRPr="002D492D" w:rsidSect="00367B8D">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8D"/>
    <w:rsid w:val="000453BD"/>
    <w:rsid w:val="00130D52"/>
    <w:rsid w:val="00185BA6"/>
    <w:rsid w:val="001D7E90"/>
    <w:rsid w:val="002D492D"/>
    <w:rsid w:val="00367B8D"/>
    <w:rsid w:val="0056553A"/>
    <w:rsid w:val="00671BFC"/>
    <w:rsid w:val="006C293A"/>
    <w:rsid w:val="00807924"/>
    <w:rsid w:val="008122AF"/>
    <w:rsid w:val="00886E66"/>
    <w:rsid w:val="00D5723A"/>
    <w:rsid w:val="00FA0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A185"/>
  <w15:chartTrackingRefBased/>
  <w15:docId w15:val="{E4B17CFD-2C1C-4A4F-9E4D-4A4235FD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07B5"/>
    <w:rPr>
      <w:kern w:val="0"/>
      <w:sz w:val="24"/>
      <w14:ligatures w14:val="none"/>
    </w:rPr>
  </w:style>
  <w:style w:type="paragraph" w:styleId="Antrat1">
    <w:name w:val="heading 1"/>
    <w:basedOn w:val="prastasis"/>
    <w:next w:val="prastasis"/>
    <w:link w:val="Antrat1Diagrama"/>
    <w:qFormat/>
    <w:rsid w:val="00FA07B5"/>
    <w:pPr>
      <w:keepNext/>
      <w:jc w:val="center"/>
      <w:outlineLvl w:val="0"/>
    </w:pPr>
    <w:rPr>
      <w:b/>
      <w:bCs/>
    </w:rPr>
  </w:style>
  <w:style w:type="paragraph" w:styleId="Antrat2">
    <w:name w:val="heading 2"/>
    <w:basedOn w:val="prastasis"/>
    <w:next w:val="prastasis"/>
    <w:link w:val="Antrat2Diagrama"/>
    <w:qFormat/>
    <w:rsid w:val="00FA07B5"/>
    <w:pPr>
      <w:keepNext/>
      <w:ind w:firstLine="1247"/>
      <w:outlineLvl w:val="1"/>
    </w:pPr>
    <w:rPr>
      <w:b/>
      <w:bCs/>
    </w:rPr>
  </w:style>
  <w:style w:type="paragraph" w:styleId="Antrat3">
    <w:name w:val="heading 3"/>
    <w:basedOn w:val="prastasis"/>
    <w:next w:val="prastasis"/>
    <w:link w:val="Antrat3Diagrama"/>
    <w:semiHidden/>
    <w:unhideWhenUsed/>
    <w:qFormat/>
    <w:rsid w:val="00367B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semiHidden/>
    <w:unhideWhenUsed/>
    <w:qFormat/>
    <w:rsid w:val="00367B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semiHidden/>
    <w:unhideWhenUsed/>
    <w:qFormat/>
    <w:rsid w:val="00367B8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semiHidden/>
    <w:unhideWhenUsed/>
    <w:qFormat/>
    <w:rsid w:val="00367B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semiHidden/>
    <w:unhideWhenUsed/>
    <w:qFormat/>
    <w:rsid w:val="00367B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semiHidden/>
    <w:unhideWhenUsed/>
    <w:qFormat/>
    <w:rsid w:val="00367B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semiHidden/>
    <w:unhideWhenUsed/>
    <w:qFormat/>
    <w:rsid w:val="00367B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07B5"/>
    <w:rPr>
      <w:b/>
      <w:bCs/>
      <w:sz w:val="24"/>
    </w:rPr>
  </w:style>
  <w:style w:type="character" w:customStyle="1" w:styleId="Antrat2Diagrama">
    <w:name w:val="Antraštė 2 Diagrama"/>
    <w:basedOn w:val="Numatytasispastraiposriftas"/>
    <w:link w:val="Antrat2"/>
    <w:rsid w:val="00FA07B5"/>
    <w:rPr>
      <w:b/>
      <w:bCs/>
      <w:sz w:val="24"/>
    </w:rPr>
  </w:style>
  <w:style w:type="paragraph" w:styleId="Pavadinimas">
    <w:name w:val="Title"/>
    <w:basedOn w:val="prastasis"/>
    <w:link w:val="PavadinimasDiagrama1"/>
    <w:qFormat/>
    <w:rsid w:val="00FA07B5"/>
    <w:pPr>
      <w:spacing w:before="100" w:beforeAutospacing="1" w:after="100" w:afterAutospacing="1"/>
    </w:pPr>
    <w:rPr>
      <w:szCs w:val="24"/>
      <w:lang w:val="en-US"/>
    </w:rPr>
  </w:style>
  <w:style w:type="character" w:customStyle="1" w:styleId="PavadinimasDiagrama">
    <w:name w:val="Pavadinimas Diagrama"/>
    <w:basedOn w:val="Numatytasispastraiposriftas"/>
    <w:uiPriority w:val="10"/>
    <w:rsid w:val="00FA07B5"/>
    <w:rPr>
      <w:rFonts w:asciiTheme="majorHAnsi" w:eastAsiaTheme="majorEastAsia" w:hAnsiTheme="majorHAnsi" w:cstheme="majorBidi"/>
      <w:spacing w:val="-10"/>
      <w:kern w:val="28"/>
      <w:sz w:val="56"/>
      <w:szCs w:val="56"/>
    </w:rPr>
  </w:style>
  <w:style w:type="character" w:customStyle="1" w:styleId="PavadinimasDiagrama1">
    <w:name w:val="Pavadinimas Diagrama1"/>
    <w:link w:val="Pavadinimas"/>
    <w:rsid w:val="00FA07B5"/>
    <w:rPr>
      <w:sz w:val="24"/>
      <w:szCs w:val="24"/>
      <w:lang w:val="en-US"/>
    </w:rPr>
  </w:style>
  <w:style w:type="character" w:styleId="Grietas">
    <w:name w:val="Strong"/>
    <w:qFormat/>
    <w:rsid w:val="00FA07B5"/>
    <w:rPr>
      <w:b/>
      <w:bCs/>
    </w:rPr>
  </w:style>
  <w:style w:type="character" w:customStyle="1" w:styleId="Antrat3Diagrama">
    <w:name w:val="Antraštė 3 Diagrama"/>
    <w:basedOn w:val="Numatytasispastraiposriftas"/>
    <w:link w:val="Antrat3"/>
    <w:semiHidden/>
    <w:rsid w:val="00367B8D"/>
    <w:rPr>
      <w:rFonts w:asciiTheme="minorHAnsi" w:eastAsiaTheme="majorEastAsia" w:hAnsiTheme="minorHAnsi"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semiHidden/>
    <w:rsid w:val="00367B8D"/>
    <w:rPr>
      <w:rFonts w:asciiTheme="minorHAnsi" w:eastAsiaTheme="majorEastAsia" w:hAnsiTheme="minorHAnsi"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semiHidden/>
    <w:rsid w:val="00367B8D"/>
    <w:rPr>
      <w:rFonts w:asciiTheme="minorHAnsi" w:eastAsiaTheme="majorEastAsia" w:hAnsiTheme="minorHAnsi"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semiHidden/>
    <w:rsid w:val="00367B8D"/>
    <w:rPr>
      <w:rFonts w:asciiTheme="minorHAnsi" w:eastAsiaTheme="majorEastAsia" w:hAnsiTheme="minorHAnsi"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semiHidden/>
    <w:rsid w:val="00367B8D"/>
    <w:rPr>
      <w:rFonts w:asciiTheme="minorHAnsi" w:eastAsiaTheme="majorEastAsia" w:hAnsiTheme="minorHAnsi" w:cstheme="majorBidi"/>
      <w:color w:val="595959" w:themeColor="text1" w:themeTint="A6"/>
      <w:kern w:val="0"/>
      <w:sz w:val="24"/>
      <w14:ligatures w14:val="none"/>
    </w:rPr>
  </w:style>
  <w:style w:type="character" w:customStyle="1" w:styleId="Antrat8Diagrama">
    <w:name w:val="Antraštė 8 Diagrama"/>
    <w:basedOn w:val="Numatytasispastraiposriftas"/>
    <w:link w:val="Antrat8"/>
    <w:semiHidden/>
    <w:rsid w:val="00367B8D"/>
    <w:rPr>
      <w:rFonts w:asciiTheme="minorHAnsi" w:eastAsiaTheme="majorEastAsia" w:hAnsiTheme="minorHAnsi"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semiHidden/>
    <w:rsid w:val="00367B8D"/>
    <w:rPr>
      <w:rFonts w:asciiTheme="minorHAnsi" w:eastAsiaTheme="majorEastAsia" w:hAnsiTheme="minorHAnsi" w:cstheme="majorBidi"/>
      <w:color w:val="272727" w:themeColor="text1" w:themeTint="D8"/>
      <w:kern w:val="0"/>
      <w:sz w:val="24"/>
      <w14:ligatures w14:val="none"/>
    </w:rPr>
  </w:style>
  <w:style w:type="paragraph" w:styleId="Paantrat">
    <w:name w:val="Subtitle"/>
    <w:basedOn w:val="prastasis"/>
    <w:next w:val="prastasis"/>
    <w:link w:val="PaantratDiagrama"/>
    <w:qFormat/>
    <w:rsid w:val="00367B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367B8D"/>
    <w:rPr>
      <w:rFonts w:asciiTheme="minorHAnsi" w:eastAsiaTheme="majorEastAsia" w:hAnsiTheme="minorHAnsi"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367B8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67B8D"/>
    <w:rPr>
      <w:i/>
      <w:iCs/>
      <w:color w:val="404040" w:themeColor="text1" w:themeTint="BF"/>
      <w:kern w:val="0"/>
      <w:sz w:val="24"/>
      <w14:ligatures w14:val="none"/>
    </w:rPr>
  </w:style>
  <w:style w:type="paragraph" w:styleId="Sraopastraipa">
    <w:name w:val="List Paragraph"/>
    <w:basedOn w:val="prastasis"/>
    <w:uiPriority w:val="34"/>
    <w:qFormat/>
    <w:rsid w:val="00367B8D"/>
    <w:pPr>
      <w:ind w:left="720"/>
      <w:contextualSpacing/>
    </w:pPr>
  </w:style>
  <w:style w:type="character" w:styleId="Rykuspabraukimas">
    <w:name w:val="Intense Emphasis"/>
    <w:basedOn w:val="Numatytasispastraiposriftas"/>
    <w:uiPriority w:val="21"/>
    <w:qFormat/>
    <w:rsid w:val="00367B8D"/>
    <w:rPr>
      <w:i/>
      <w:iCs/>
      <w:color w:val="2F5496" w:themeColor="accent1" w:themeShade="BF"/>
    </w:rPr>
  </w:style>
  <w:style w:type="paragraph" w:styleId="Iskirtacitata">
    <w:name w:val="Intense Quote"/>
    <w:basedOn w:val="prastasis"/>
    <w:next w:val="prastasis"/>
    <w:link w:val="IskirtacitataDiagrama"/>
    <w:uiPriority w:val="30"/>
    <w:qFormat/>
    <w:rsid w:val="00367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67B8D"/>
    <w:rPr>
      <w:i/>
      <w:iCs/>
      <w:color w:val="2F5496" w:themeColor="accent1" w:themeShade="BF"/>
      <w:kern w:val="0"/>
      <w:sz w:val="24"/>
      <w14:ligatures w14:val="none"/>
    </w:rPr>
  </w:style>
  <w:style w:type="character" w:styleId="Rykinuoroda">
    <w:name w:val="Intense Reference"/>
    <w:basedOn w:val="Numatytasispastraiposriftas"/>
    <w:uiPriority w:val="32"/>
    <w:qFormat/>
    <w:rsid w:val="00367B8D"/>
    <w:rPr>
      <w:b/>
      <w:bCs/>
      <w:smallCaps/>
      <w:color w:val="2F5496" w:themeColor="accent1" w:themeShade="BF"/>
      <w:spacing w:val="5"/>
    </w:rPr>
  </w:style>
  <w:style w:type="character" w:styleId="Hipersaitas">
    <w:name w:val="Hyperlink"/>
    <w:basedOn w:val="Numatytasispastraiposriftas"/>
    <w:uiPriority w:val="99"/>
    <w:unhideWhenUsed/>
    <w:rsid w:val="00367B8D"/>
    <w:rPr>
      <w:color w:val="0563C1" w:themeColor="hyperlink"/>
      <w:u w:val="single"/>
    </w:rPr>
  </w:style>
  <w:style w:type="character" w:styleId="Neapdorotaspaminjimas">
    <w:name w:val="Unresolved Mention"/>
    <w:basedOn w:val="Numatytasispastraiposriftas"/>
    <w:uiPriority w:val="99"/>
    <w:semiHidden/>
    <w:unhideWhenUsed/>
    <w:rsid w:val="00367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kininkai@varena.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4838</Words>
  <Characters>2758</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2025-10-30T14:42:00Z</dcterms:created>
  <dcterms:modified xsi:type="dcterms:W3CDTF">2026-03-10T13:21:00Z</dcterms:modified>
</cp:coreProperties>
</file>