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32D5" w14:textId="77777777" w:rsidR="002B7433" w:rsidRDefault="002B7433" w:rsidP="002B7433">
      <w:pPr>
        <w:jc w:val="center"/>
      </w:pPr>
      <w:r w:rsidRPr="00721DC0">
        <w:rPr>
          <w:noProof/>
          <w:lang w:eastAsia="lt-LT"/>
        </w:rPr>
        <w:drawing>
          <wp:inline distT="0" distB="0" distL="0" distR="0" wp14:anchorId="3CF4E756" wp14:editId="1A5B97AD">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2AA2E9D3" w14:textId="77777777" w:rsidR="002B7433" w:rsidRDefault="002B7433" w:rsidP="002B7433">
      <w:pPr>
        <w:jc w:val="center"/>
        <w:rPr>
          <w:b/>
        </w:rPr>
      </w:pPr>
      <w:bookmarkStart w:id="0" w:name="Institucija"/>
      <w:r>
        <w:rPr>
          <w:b/>
        </w:rPr>
        <w:t>VARĖNOS RAJONO SAVIVALDYBĖS TARYBA</w:t>
      </w:r>
      <w:bookmarkEnd w:id="0"/>
    </w:p>
    <w:p w14:paraId="46F11254" w14:textId="77777777" w:rsidR="002B7433" w:rsidRDefault="002B7433" w:rsidP="002B7433">
      <w:pPr>
        <w:jc w:val="center"/>
        <w:rPr>
          <w:b/>
        </w:rPr>
      </w:pPr>
    </w:p>
    <w:p w14:paraId="2958EFB7" w14:textId="77777777" w:rsidR="002B7433" w:rsidRDefault="002B7433" w:rsidP="002B7433">
      <w:pPr>
        <w:jc w:val="center"/>
        <w:rPr>
          <w:b/>
        </w:rPr>
      </w:pPr>
      <w:bookmarkStart w:id="1" w:name="Forma"/>
      <w:r>
        <w:rPr>
          <w:b/>
        </w:rPr>
        <w:t>SPRENDIMAS</w:t>
      </w:r>
      <w:bookmarkEnd w:id="1"/>
    </w:p>
    <w:p w14:paraId="19FCC4C3" w14:textId="77777777" w:rsidR="00AB22B2" w:rsidRPr="00A31E5D" w:rsidRDefault="00AB22B2" w:rsidP="00AB22B2">
      <w:pPr>
        <w:jc w:val="center"/>
        <w:rPr>
          <w:szCs w:val="24"/>
        </w:rPr>
      </w:pPr>
      <w:r>
        <w:rPr>
          <w:b/>
          <w:szCs w:val="24"/>
        </w:rPr>
        <w:fldChar w:fldCharType="begin">
          <w:ffData>
            <w:name w:val="pavadinimas"/>
            <w:enabled/>
            <w:calcOnExit w:val="0"/>
            <w:textInput>
              <w:default w:val="DĖL  VARĖNOS RAJONO SAVIVALDYBĖS 2026  METŲ UŽIMTUMO DIDINIMO  PROGRAMOS PATVIRTINIMO"/>
            </w:textInput>
          </w:ffData>
        </w:fldChar>
      </w:r>
      <w:bookmarkStart w:id="2" w:name="pavadinimas"/>
      <w:r>
        <w:rPr>
          <w:b/>
          <w:szCs w:val="24"/>
        </w:rPr>
        <w:instrText xml:space="preserve"> FORMTEXT </w:instrText>
      </w:r>
      <w:r>
        <w:rPr>
          <w:b/>
          <w:szCs w:val="24"/>
        </w:rPr>
      </w:r>
      <w:r>
        <w:rPr>
          <w:b/>
          <w:szCs w:val="24"/>
        </w:rPr>
        <w:fldChar w:fldCharType="separate"/>
      </w:r>
      <w:r>
        <w:rPr>
          <w:b/>
          <w:noProof/>
          <w:szCs w:val="24"/>
        </w:rPr>
        <w:t>DĖL VARĖNOS RAJONO SAVIVALDYBĖS 2026 METŲ UŽIMTUMO DIDINIMO PROGRAMOS PATVIRTINIMO</w:t>
      </w:r>
      <w:r>
        <w:rPr>
          <w:b/>
          <w:szCs w:val="24"/>
        </w:rPr>
        <w:fldChar w:fldCharType="end"/>
      </w:r>
      <w:bookmarkEnd w:id="2"/>
    </w:p>
    <w:p w14:paraId="543A224F" w14:textId="77777777" w:rsidR="006377F2" w:rsidRDefault="006377F2" w:rsidP="00B44466">
      <w:pPr>
        <w:jc w:val="center"/>
      </w:pPr>
    </w:p>
    <w:p w14:paraId="712DBA95" w14:textId="435D2513" w:rsidR="002B7433" w:rsidRDefault="002B7433" w:rsidP="002B7433">
      <w:pPr>
        <w:jc w:val="center"/>
      </w:pPr>
      <w:bookmarkStart w:id="3" w:name="Data"/>
      <w:r>
        <w:t>202</w:t>
      </w:r>
      <w:r>
        <w:fldChar w:fldCharType="begin">
          <w:ffData>
            <w:name w:val=""/>
            <w:enabled/>
            <w:calcOnExit w:val="0"/>
            <w:textInput>
              <w:default w:val="6"/>
              <w:maxLength w:val="1"/>
            </w:textInput>
          </w:ffData>
        </w:fldChar>
      </w:r>
      <w:r>
        <w:instrText xml:space="preserve"> FORMTEXT </w:instrText>
      </w:r>
      <w:r>
        <w:fldChar w:fldCharType="separate"/>
      </w:r>
      <w:r>
        <w:rPr>
          <w:noProof/>
        </w:rPr>
        <w:t>6</w:t>
      </w:r>
      <w:r>
        <w:fldChar w:fldCharType="end"/>
      </w:r>
      <w:r>
        <w:t xml:space="preserve"> m. </w:t>
      </w:r>
      <w:r>
        <w:fldChar w:fldCharType="begin">
          <w:ffData>
            <w:name w:val=""/>
            <w:enabled/>
            <w:calcOnExit w:val="0"/>
            <w:textInput>
              <w:default w:val="vasario"/>
            </w:textInput>
          </w:ffData>
        </w:fldChar>
      </w:r>
      <w:r>
        <w:instrText xml:space="preserve"> FORMTEXT </w:instrText>
      </w:r>
      <w:r>
        <w:fldChar w:fldCharType="separate"/>
      </w:r>
      <w:r>
        <w:rPr>
          <w:noProof/>
        </w:rPr>
        <w:t>vasario</w:t>
      </w:r>
      <w:r>
        <w:fldChar w:fldCharType="end"/>
      </w:r>
      <w:r>
        <w:t xml:space="preserve"> </w:t>
      </w:r>
      <w:r>
        <w:fldChar w:fldCharType="begin">
          <w:ffData>
            <w:name w:val=""/>
            <w:enabled/>
            <w:calcOnExit w:val="0"/>
            <w:textInput>
              <w:default w:val="10"/>
            </w:textInput>
          </w:ffData>
        </w:fldChar>
      </w:r>
      <w:r>
        <w:instrText xml:space="preserve"> FORMTEXT </w:instrText>
      </w:r>
      <w:r>
        <w:fldChar w:fldCharType="separate"/>
      </w:r>
      <w:r>
        <w:rPr>
          <w:noProof/>
        </w:rPr>
        <w:t>10</w:t>
      </w:r>
      <w:r>
        <w:fldChar w:fldCharType="end"/>
      </w:r>
      <w:r>
        <w:t xml:space="preserve"> d.</w:t>
      </w:r>
      <w:bookmarkEnd w:id="3"/>
      <w:r>
        <w:t xml:space="preserve"> Nr. </w:t>
      </w:r>
      <w:r w:rsidR="00AB22B2">
        <w:fldChar w:fldCharType="begin">
          <w:ffData>
            <w:name w:val="Nr"/>
            <w:enabled/>
            <w:calcOnExit w:val="0"/>
            <w:textInput>
              <w:default w:val="T-X-792"/>
            </w:textInput>
          </w:ffData>
        </w:fldChar>
      </w:r>
      <w:bookmarkStart w:id="4" w:name="Nr"/>
      <w:r w:rsidR="00AB22B2">
        <w:instrText xml:space="preserve"> FORMTEXT </w:instrText>
      </w:r>
      <w:r w:rsidR="00AB22B2">
        <w:fldChar w:fldCharType="separate"/>
      </w:r>
      <w:r w:rsidR="00AB22B2">
        <w:rPr>
          <w:noProof/>
        </w:rPr>
        <w:t>T-X-792</w:t>
      </w:r>
      <w:r w:rsidR="00AB22B2">
        <w:fldChar w:fldCharType="end"/>
      </w:r>
      <w:bookmarkEnd w:id="4"/>
    </w:p>
    <w:p w14:paraId="025BD999" w14:textId="77777777" w:rsidR="002B7433" w:rsidRDefault="002B7433" w:rsidP="002B7433">
      <w:pPr>
        <w:jc w:val="center"/>
      </w:pPr>
      <w:r>
        <w:t>Varėna</w:t>
      </w:r>
    </w:p>
    <w:p w14:paraId="1CDA8CE8" w14:textId="77777777" w:rsidR="00B44466" w:rsidRDefault="00B44466" w:rsidP="002B7433">
      <w:pPr>
        <w:jc w:val="center"/>
      </w:pPr>
    </w:p>
    <w:p w14:paraId="0D7B5194" w14:textId="77777777" w:rsidR="00AB22B2" w:rsidRPr="00A31E5D" w:rsidRDefault="00AB22B2" w:rsidP="00AB22B2">
      <w:pPr>
        <w:tabs>
          <w:tab w:val="left" w:pos="1560"/>
        </w:tabs>
        <w:spacing w:line="360" w:lineRule="auto"/>
        <w:ind w:firstLine="1134"/>
        <w:jc w:val="both"/>
        <w:rPr>
          <w:szCs w:val="24"/>
        </w:rPr>
      </w:pPr>
      <w:r w:rsidRPr="00A31E5D">
        <w:rPr>
          <w:szCs w:val="24"/>
        </w:rPr>
        <w:t>Vadovaudamasi Lietuvos Respublikos vietos savivaldos įstatymo 6 straipsnio 16 punktu, 7 straipsnio 16 punktu, Lietuvos Respublikos užimtumo įstatymo 17</w:t>
      </w:r>
      <w:r>
        <w:rPr>
          <w:szCs w:val="24"/>
        </w:rPr>
        <w:t xml:space="preserve"> straipsniu</w:t>
      </w:r>
      <w:r w:rsidRPr="00A31E5D">
        <w:rPr>
          <w:szCs w:val="24"/>
        </w:rPr>
        <w:t xml:space="preserve"> ir 48 straipsni</w:t>
      </w:r>
      <w:r>
        <w:rPr>
          <w:szCs w:val="24"/>
        </w:rPr>
        <w:t>o 2 dalimi</w:t>
      </w:r>
      <w:r w:rsidRPr="00A31E5D">
        <w:rPr>
          <w:szCs w:val="24"/>
        </w:rPr>
        <w:t>, Užimtumo didinimo programų rengimo ir jų finansavimo tvarkos aprašu, patvirtintu Lietuvos Respublikos socialinės apsaugos ir darbo ministro 20</w:t>
      </w:r>
      <w:r>
        <w:rPr>
          <w:szCs w:val="24"/>
        </w:rPr>
        <w:t>17</w:t>
      </w:r>
      <w:r w:rsidRPr="00A31E5D">
        <w:rPr>
          <w:szCs w:val="24"/>
        </w:rPr>
        <w:t xml:space="preserve"> m. </w:t>
      </w:r>
      <w:r>
        <w:rPr>
          <w:szCs w:val="24"/>
        </w:rPr>
        <w:t>gegužės</w:t>
      </w:r>
      <w:r w:rsidRPr="00A31E5D">
        <w:rPr>
          <w:szCs w:val="24"/>
        </w:rPr>
        <w:t xml:space="preserve"> 2</w:t>
      </w:r>
      <w:r>
        <w:rPr>
          <w:szCs w:val="24"/>
        </w:rPr>
        <w:t>3</w:t>
      </w:r>
      <w:r w:rsidRPr="00A31E5D">
        <w:rPr>
          <w:szCs w:val="24"/>
        </w:rPr>
        <w:t xml:space="preserve"> d. įsakymu Nr. A1-</w:t>
      </w:r>
      <w:r>
        <w:rPr>
          <w:szCs w:val="24"/>
        </w:rPr>
        <w:t>257</w:t>
      </w:r>
      <w:r w:rsidRPr="00A31E5D">
        <w:rPr>
          <w:szCs w:val="24"/>
        </w:rPr>
        <w:t xml:space="preserve"> „Dėl Užimtumo didinimo programų rengimo ir jų finansavimo tvarkos aprašo patvirtinimo“, Varėnos rajono savivaldybės taryba n u s p r e n d ž i a:</w:t>
      </w:r>
    </w:p>
    <w:p w14:paraId="4847500A" w14:textId="4EF5439A" w:rsidR="00AB22B2" w:rsidRDefault="00AB22B2" w:rsidP="00AB22B2">
      <w:pPr>
        <w:tabs>
          <w:tab w:val="left" w:pos="1560"/>
        </w:tabs>
        <w:spacing w:line="276" w:lineRule="auto"/>
        <w:ind w:firstLine="1134"/>
        <w:jc w:val="both"/>
        <w:rPr>
          <w:bCs/>
        </w:rPr>
      </w:pPr>
      <w:r w:rsidRPr="00A31E5D">
        <w:rPr>
          <w:szCs w:val="24"/>
        </w:rPr>
        <w:t xml:space="preserve">Patvirtinti Varėnos rajono savivaldybės </w:t>
      </w:r>
      <w:r>
        <w:rPr>
          <w:szCs w:val="24"/>
        </w:rPr>
        <w:t xml:space="preserve">2026 metų </w:t>
      </w:r>
      <w:r w:rsidRPr="00A31E5D">
        <w:rPr>
          <w:szCs w:val="24"/>
        </w:rPr>
        <w:t>užimtumo didinimo programą (pridedama).</w:t>
      </w:r>
    </w:p>
    <w:p w14:paraId="2642DC83" w14:textId="77777777" w:rsidR="00AB22B2" w:rsidRDefault="00AB22B2" w:rsidP="00AB22B2">
      <w:pPr>
        <w:tabs>
          <w:tab w:val="left" w:pos="1560"/>
        </w:tabs>
        <w:spacing w:line="276" w:lineRule="auto"/>
        <w:ind w:firstLine="1134"/>
        <w:jc w:val="both"/>
      </w:pPr>
    </w:p>
    <w:p w14:paraId="793D6D71" w14:textId="414DD2C3" w:rsidR="002B7433" w:rsidRDefault="002B7433" w:rsidP="002B7433">
      <w:pPr>
        <w:pStyle w:val="Antrat2"/>
        <w:ind w:firstLine="0"/>
        <w:rPr>
          <w:b w:val="0"/>
        </w:rPr>
      </w:pPr>
      <w:r>
        <w:rPr>
          <w:b w:val="0"/>
        </w:rPr>
        <w:t>Savivaldybės meras</w:t>
      </w:r>
      <w:r>
        <w:rPr>
          <w:b w:val="0"/>
        </w:rPr>
        <w:tab/>
      </w:r>
      <w:r>
        <w:rPr>
          <w:b w:val="0"/>
        </w:rPr>
        <w:tab/>
      </w:r>
      <w:r>
        <w:rPr>
          <w:b w:val="0"/>
        </w:rPr>
        <w:tab/>
      </w:r>
      <w:r>
        <w:rPr>
          <w:b w:val="0"/>
        </w:rPr>
        <w:tab/>
      </w:r>
      <w:r>
        <w:rPr>
          <w:b w:val="0"/>
        </w:rPr>
        <w:tab/>
        <w:t>Algis Kašėta</w:t>
      </w:r>
    </w:p>
    <w:p w14:paraId="449C7EE3" w14:textId="77777777" w:rsidR="002B7433" w:rsidRDefault="002B7433" w:rsidP="002B7433">
      <w:pPr>
        <w:rPr>
          <w:sz w:val="22"/>
          <w:szCs w:val="18"/>
        </w:rPr>
      </w:pPr>
    </w:p>
    <w:p w14:paraId="42BCA79A" w14:textId="77777777" w:rsidR="002B7433" w:rsidRDefault="002B7433" w:rsidP="002B7433">
      <w:pPr>
        <w:rPr>
          <w:sz w:val="22"/>
          <w:szCs w:val="18"/>
        </w:rPr>
      </w:pPr>
    </w:p>
    <w:p w14:paraId="44406570" w14:textId="41166DBA" w:rsidR="00D41275" w:rsidRPr="00B44466" w:rsidRDefault="00AB22B2" w:rsidP="00D41275">
      <w:pPr>
        <w:ind w:left="-57"/>
        <w:rPr>
          <w:bCs/>
          <w:color w:val="000000"/>
          <w:sz w:val="22"/>
          <w:szCs w:val="22"/>
        </w:rPr>
      </w:pPr>
      <w:r>
        <w:rPr>
          <w:sz w:val="22"/>
          <w:szCs w:val="22"/>
        </w:rPr>
        <w:t>Socialinių paslaugų</w:t>
      </w:r>
      <w:r w:rsidR="00D41275" w:rsidRPr="00B44466">
        <w:rPr>
          <w:sz w:val="22"/>
          <w:szCs w:val="22"/>
        </w:rPr>
        <w:t xml:space="preserve"> skyriaus vedėja</w:t>
      </w:r>
    </w:p>
    <w:p w14:paraId="4D93E758" w14:textId="77777777" w:rsidR="00D41275" w:rsidRPr="00B44466" w:rsidRDefault="00D41275" w:rsidP="00D41275">
      <w:pPr>
        <w:ind w:left="-57"/>
        <w:rPr>
          <w:sz w:val="22"/>
          <w:szCs w:val="22"/>
        </w:rPr>
      </w:pPr>
    </w:p>
    <w:p w14:paraId="4428325D" w14:textId="35260B02" w:rsidR="00D41275" w:rsidRPr="00B44466" w:rsidRDefault="00AB22B2" w:rsidP="00D41275">
      <w:pPr>
        <w:ind w:left="-57"/>
        <w:rPr>
          <w:bCs/>
          <w:color w:val="000000"/>
          <w:sz w:val="22"/>
          <w:szCs w:val="22"/>
        </w:rPr>
      </w:pPr>
      <w:r>
        <w:rPr>
          <w:sz w:val="22"/>
          <w:szCs w:val="22"/>
        </w:rPr>
        <w:t>Dalia Stankevičiūtė</w:t>
      </w:r>
    </w:p>
    <w:p w14:paraId="1B40D91A" w14:textId="2296DC91" w:rsidR="00AB22B2" w:rsidRDefault="00D41275" w:rsidP="00D41275">
      <w:pPr>
        <w:ind w:left="-57"/>
        <w:rPr>
          <w:sz w:val="22"/>
          <w:szCs w:val="22"/>
        </w:rPr>
      </w:pPr>
      <w:r w:rsidRPr="00B44466">
        <w:rPr>
          <w:sz w:val="22"/>
          <w:szCs w:val="22"/>
        </w:rPr>
        <w:t>2026-02</w:t>
      </w:r>
      <w:r w:rsidR="00145E48" w:rsidRPr="00B44466">
        <w:rPr>
          <w:sz w:val="22"/>
          <w:szCs w:val="22"/>
        </w:rPr>
        <w:t>-10</w:t>
      </w:r>
    </w:p>
    <w:p w14:paraId="70910D7E" w14:textId="35A3AA09" w:rsidR="00AB22B2" w:rsidRPr="00A31E5D" w:rsidRDefault="00AB22B2" w:rsidP="00AB22B2">
      <w:pPr>
        <w:tabs>
          <w:tab w:val="left" w:pos="1080"/>
          <w:tab w:val="left" w:pos="2280"/>
          <w:tab w:val="left" w:pos="7320"/>
        </w:tabs>
        <w:ind w:left="5954" w:right="-1"/>
        <w:outlineLvl w:val="0"/>
        <w:rPr>
          <w:szCs w:val="24"/>
        </w:rPr>
      </w:pPr>
      <w:r>
        <w:rPr>
          <w:sz w:val="22"/>
          <w:szCs w:val="22"/>
        </w:rPr>
        <w:br w:type="page"/>
      </w:r>
      <w:r w:rsidRPr="00A31E5D">
        <w:rPr>
          <w:szCs w:val="24"/>
        </w:rPr>
        <w:lastRenderedPageBreak/>
        <w:t>PATVIRTINTA</w:t>
      </w:r>
    </w:p>
    <w:p w14:paraId="07BF9CED" w14:textId="77777777" w:rsidR="00AB22B2" w:rsidRPr="00A31E5D" w:rsidRDefault="00AB22B2" w:rsidP="00AB22B2">
      <w:pPr>
        <w:tabs>
          <w:tab w:val="left" w:pos="1080"/>
          <w:tab w:val="left" w:pos="2280"/>
          <w:tab w:val="left" w:pos="7320"/>
        </w:tabs>
        <w:ind w:left="5954" w:right="-1"/>
        <w:outlineLvl w:val="0"/>
        <w:rPr>
          <w:szCs w:val="24"/>
        </w:rPr>
      </w:pPr>
      <w:r w:rsidRPr="00A31E5D">
        <w:rPr>
          <w:color w:val="000000"/>
          <w:szCs w:val="24"/>
        </w:rPr>
        <w:t>Varėnos rajono</w:t>
      </w:r>
      <w:r w:rsidRPr="00A31E5D">
        <w:rPr>
          <w:szCs w:val="24"/>
        </w:rPr>
        <w:t xml:space="preserve"> savivaldybės tarybos</w:t>
      </w:r>
    </w:p>
    <w:p w14:paraId="5CF3F734" w14:textId="56755F13" w:rsidR="00AB22B2" w:rsidRPr="00A31E5D" w:rsidRDefault="00AB22B2" w:rsidP="00AB22B2">
      <w:pPr>
        <w:tabs>
          <w:tab w:val="left" w:pos="9356"/>
        </w:tabs>
        <w:ind w:left="5954" w:right="-1"/>
        <w:rPr>
          <w:szCs w:val="24"/>
        </w:rPr>
      </w:pPr>
      <w:r w:rsidRPr="00A31E5D">
        <w:rPr>
          <w:szCs w:val="24"/>
        </w:rPr>
        <w:t>202</w:t>
      </w:r>
      <w:r>
        <w:rPr>
          <w:szCs w:val="24"/>
        </w:rPr>
        <w:t>6</w:t>
      </w:r>
      <w:r w:rsidRPr="00A31E5D">
        <w:rPr>
          <w:szCs w:val="24"/>
        </w:rPr>
        <w:t xml:space="preserve"> m. </w:t>
      </w:r>
      <w:r>
        <w:rPr>
          <w:szCs w:val="24"/>
        </w:rPr>
        <w:t>vasario</w:t>
      </w:r>
      <w:r w:rsidR="008C3E0D">
        <w:rPr>
          <w:szCs w:val="24"/>
        </w:rPr>
        <w:t xml:space="preserve"> 10</w:t>
      </w:r>
      <w:r>
        <w:rPr>
          <w:szCs w:val="24"/>
        </w:rPr>
        <w:t xml:space="preserve"> d.</w:t>
      </w:r>
      <w:r w:rsidRPr="00A31E5D">
        <w:rPr>
          <w:szCs w:val="24"/>
        </w:rPr>
        <w:t xml:space="preserve">  sprendimu </w:t>
      </w:r>
    </w:p>
    <w:p w14:paraId="165F6E32" w14:textId="0ED0302E" w:rsidR="00AB22B2" w:rsidRPr="00A31E5D" w:rsidRDefault="00AB22B2" w:rsidP="00AB22B2">
      <w:pPr>
        <w:ind w:left="5954" w:right="-1"/>
        <w:rPr>
          <w:szCs w:val="24"/>
        </w:rPr>
      </w:pPr>
      <w:r w:rsidRPr="00A31E5D">
        <w:rPr>
          <w:szCs w:val="24"/>
        </w:rPr>
        <w:t>Nr. T-X-</w:t>
      </w:r>
      <w:r w:rsidR="008C3E0D">
        <w:rPr>
          <w:szCs w:val="24"/>
        </w:rPr>
        <w:t>792</w:t>
      </w:r>
    </w:p>
    <w:p w14:paraId="661321A5" w14:textId="77777777" w:rsidR="00AB22B2" w:rsidRPr="00A31E5D" w:rsidRDefault="00AB22B2" w:rsidP="00AB22B2">
      <w:pPr>
        <w:ind w:left="5954" w:right="-1"/>
        <w:rPr>
          <w:szCs w:val="24"/>
        </w:rPr>
      </w:pPr>
    </w:p>
    <w:p w14:paraId="06FE9A9A" w14:textId="77777777" w:rsidR="00AB22B2" w:rsidRPr="00A31E5D" w:rsidRDefault="00AB22B2" w:rsidP="00AB22B2">
      <w:pPr>
        <w:keepNext/>
        <w:spacing w:before="240" w:after="60"/>
        <w:jc w:val="center"/>
        <w:outlineLvl w:val="0"/>
        <w:rPr>
          <w:bCs/>
          <w:kern w:val="32"/>
          <w:szCs w:val="24"/>
        </w:rPr>
      </w:pPr>
      <w:r w:rsidRPr="00A31E5D">
        <w:rPr>
          <w:b/>
          <w:bCs/>
          <w:kern w:val="32"/>
          <w:szCs w:val="24"/>
        </w:rPr>
        <w:t xml:space="preserve">VARĖNOS RAJONO SAVIVALDYBĖS </w:t>
      </w:r>
      <w:r>
        <w:rPr>
          <w:b/>
          <w:bCs/>
          <w:kern w:val="32"/>
          <w:szCs w:val="24"/>
        </w:rPr>
        <w:t xml:space="preserve">2026 METŲ </w:t>
      </w:r>
      <w:r w:rsidRPr="00A31E5D">
        <w:rPr>
          <w:b/>
          <w:bCs/>
          <w:kern w:val="32"/>
          <w:szCs w:val="24"/>
        </w:rPr>
        <w:t>UŽIMTUMO DIDINIMO PROGRAMA</w:t>
      </w:r>
    </w:p>
    <w:p w14:paraId="707DA962" w14:textId="77777777" w:rsidR="00AB22B2" w:rsidRPr="00A31E5D" w:rsidRDefault="00AB22B2" w:rsidP="00AB22B2">
      <w:pPr>
        <w:suppressAutoHyphens/>
        <w:spacing w:line="360" w:lineRule="auto"/>
        <w:jc w:val="center"/>
        <w:rPr>
          <w:b/>
          <w:szCs w:val="24"/>
        </w:rPr>
      </w:pPr>
    </w:p>
    <w:p w14:paraId="1FD81196" w14:textId="77777777" w:rsidR="00AB22B2" w:rsidRPr="00A31E5D" w:rsidRDefault="00AB22B2" w:rsidP="00AB22B2">
      <w:pPr>
        <w:suppressAutoHyphens/>
        <w:jc w:val="center"/>
        <w:rPr>
          <w:b/>
          <w:szCs w:val="24"/>
        </w:rPr>
      </w:pPr>
      <w:r w:rsidRPr="00A31E5D">
        <w:rPr>
          <w:b/>
          <w:szCs w:val="24"/>
        </w:rPr>
        <w:t>I SKYRIUS</w:t>
      </w:r>
    </w:p>
    <w:p w14:paraId="3F275A12" w14:textId="77777777" w:rsidR="00AB22B2" w:rsidRPr="00A31E5D" w:rsidRDefault="00AB22B2" w:rsidP="00AB22B2">
      <w:pPr>
        <w:suppressAutoHyphens/>
        <w:spacing w:line="276" w:lineRule="auto"/>
        <w:jc w:val="center"/>
        <w:rPr>
          <w:b/>
          <w:szCs w:val="24"/>
        </w:rPr>
      </w:pPr>
      <w:r>
        <w:rPr>
          <w:b/>
          <w:szCs w:val="24"/>
        </w:rPr>
        <w:t>ĮVADAS</w:t>
      </w:r>
    </w:p>
    <w:p w14:paraId="63B72F51" w14:textId="77777777" w:rsidR="00AB22B2" w:rsidRPr="00A31E5D" w:rsidRDefault="00AB22B2" w:rsidP="00AB22B2">
      <w:pPr>
        <w:suppressAutoHyphens/>
        <w:spacing w:line="276" w:lineRule="auto"/>
        <w:ind w:left="1080"/>
        <w:jc w:val="center"/>
        <w:rPr>
          <w:b/>
          <w:color w:val="C00000"/>
          <w:szCs w:val="24"/>
        </w:rPr>
      </w:pPr>
    </w:p>
    <w:p w14:paraId="059F1AE9" w14:textId="23C18F07" w:rsidR="00AB22B2" w:rsidRPr="00A31E5D" w:rsidRDefault="000E236B" w:rsidP="000E236B">
      <w:pPr>
        <w:tabs>
          <w:tab w:val="left" w:pos="0"/>
          <w:tab w:val="left" w:pos="993"/>
        </w:tabs>
        <w:suppressAutoHyphens/>
        <w:spacing w:line="360" w:lineRule="auto"/>
        <w:ind w:firstLine="1134"/>
        <w:jc w:val="both"/>
        <w:rPr>
          <w:szCs w:val="24"/>
        </w:rPr>
      </w:pPr>
      <w:r>
        <w:rPr>
          <w:szCs w:val="24"/>
        </w:rPr>
        <w:t xml:space="preserve">1. </w:t>
      </w:r>
      <w:r w:rsidR="00AB22B2" w:rsidRPr="00A31E5D">
        <w:rPr>
          <w:szCs w:val="24"/>
        </w:rPr>
        <w:t xml:space="preserve">Varėnos rajono savivaldybės </w:t>
      </w:r>
      <w:r w:rsidR="00AB22B2">
        <w:rPr>
          <w:szCs w:val="24"/>
        </w:rPr>
        <w:t xml:space="preserve">2026 metų </w:t>
      </w:r>
      <w:r w:rsidR="00AB22B2" w:rsidRPr="00A31E5D">
        <w:rPr>
          <w:szCs w:val="24"/>
        </w:rPr>
        <w:t>užimtumo didinimo programa (toliau – Programa) parengta vadovaujantis Lietuvos Respublikos vietos savivaldos įstatymo 7 straipsnio 16</w:t>
      </w:r>
      <w:r w:rsidR="00AB22B2">
        <w:rPr>
          <w:szCs w:val="24"/>
        </w:rPr>
        <w:t> </w:t>
      </w:r>
      <w:r w:rsidR="00AB22B2" w:rsidRPr="00A31E5D">
        <w:rPr>
          <w:szCs w:val="24"/>
        </w:rPr>
        <w:t xml:space="preserve">punktu, Lietuvos Respublikos užimtumo įstatymo </w:t>
      </w:r>
      <w:r w:rsidR="00AB22B2">
        <w:rPr>
          <w:szCs w:val="24"/>
        </w:rPr>
        <w:t xml:space="preserve">17 straipsniu ir </w:t>
      </w:r>
      <w:r w:rsidR="00AB22B2" w:rsidRPr="00A31E5D">
        <w:rPr>
          <w:szCs w:val="24"/>
        </w:rPr>
        <w:t>48 straipsnio 2 dalimi, Užimtumo didinimo programų rengimo ir jų finansavimo tvarkos aprašu, patvirtintu Lietuvos Respublikos socialinės apsaugos ir darbo ministro 2017 m. gegužės 23 d. įsakymu Nr. A1-257 „Dėl Užimtumo didinimo programų rengimo ir jų finansavimo tvarkos aprašo patvirtinimo“. Ši Programa skirta padėti asmenims atkurti darbinius įgūdžius, tapti aktyvios darbo rinkos dalimi bei mažinti socialinę atskirtį ar gerinti socialinę padėtį didinant jų užimtumą.</w:t>
      </w:r>
    </w:p>
    <w:p w14:paraId="43D80003" w14:textId="77777777" w:rsidR="00AB22B2" w:rsidRPr="00A31E5D" w:rsidRDefault="00AB22B2" w:rsidP="00AB22B2">
      <w:pPr>
        <w:suppressAutoHyphens/>
        <w:spacing w:line="360" w:lineRule="auto"/>
        <w:ind w:firstLine="1134"/>
        <w:jc w:val="both"/>
        <w:rPr>
          <w:szCs w:val="24"/>
        </w:rPr>
      </w:pPr>
      <w:r w:rsidRPr="00A31E5D">
        <w:rPr>
          <w:szCs w:val="24"/>
        </w:rPr>
        <w:t>2. Programos tikslai:</w:t>
      </w:r>
    </w:p>
    <w:p w14:paraId="508542BD" w14:textId="77777777" w:rsidR="00AB22B2" w:rsidRPr="00A31E5D" w:rsidRDefault="00AB22B2" w:rsidP="00AB22B2">
      <w:pPr>
        <w:spacing w:line="360" w:lineRule="auto"/>
        <w:ind w:firstLine="1134"/>
        <w:jc w:val="both"/>
        <w:rPr>
          <w:szCs w:val="24"/>
        </w:rPr>
      </w:pPr>
      <w:r w:rsidRPr="00A31E5D">
        <w:rPr>
          <w:szCs w:val="24"/>
        </w:rPr>
        <w:t>2.1. palengvinti ilgą laiką nedirbusių asmenų perėjimą nuo nedarbo prie užimtumo darbo rinkoje;</w:t>
      </w:r>
    </w:p>
    <w:p w14:paraId="235E29B9" w14:textId="77777777" w:rsidR="00AB22B2" w:rsidRPr="00A31E5D" w:rsidRDefault="00AB22B2" w:rsidP="00AB22B2">
      <w:pPr>
        <w:spacing w:line="360" w:lineRule="auto"/>
        <w:ind w:firstLine="1134"/>
        <w:jc w:val="both"/>
        <w:rPr>
          <w:szCs w:val="24"/>
        </w:rPr>
      </w:pPr>
      <w:r w:rsidRPr="00A31E5D">
        <w:rPr>
          <w:szCs w:val="24"/>
        </w:rPr>
        <w:t>2.2. suderinti užimtumo skatinimo ir motyvavimo paslaugų bei piniginės socialinės paramos teikimą, integruojant ilgą laiką nedirbusius asmenis į darbo rinką;</w:t>
      </w:r>
    </w:p>
    <w:p w14:paraId="6E73689C" w14:textId="77777777" w:rsidR="00AB22B2" w:rsidRDefault="00AB22B2" w:rsidP="00AB22B2">
      <w:pPr>
        <w:spacing w:line="360" w:lineRule="auto"/>
        <w:ind w:firstLine="1134"/>
        <w:jc w:val="both"/>
        <w:rPr>
          <w:szCs w:val="24"/>
        </w:rPr>
      </w:pPr>
      <w:r w:rsidRPr="00A31E5D">
        <w:rPr>
          <w:szCs w:val="24"/>
        </w:rPr>
        <w:t>2.3. užtikrinti valstybės ir savivaldybės institucijų, įstaigų ir (ar) organizacijų, teikiančių užimtumo skatinimo, motyvavimo paslaugas ir piniginę paramą nedirbantiems asmenims, veiklos koordinavimą ir skatinti bendradarbiavimą</w:t>
      </w:r>
      <w:r>
        <w:rPr>
          <w:szCs w:val="24"/>
        </w:rPr>
        <w:t>;</w:t>
      </w:r>
      <w:r w:rsidRPr="00A31E5D">
        <w:rPr>
          <w:szCs w:val="24"/>
        </w:rPr>
        <w:t xml:space="preserve"> </w:t>
      </w:r>
    </w:p>
    <w:p w14:paraId="5C8110AC" w14:textId="77777777" w:rsidR="00AB22B2" w:rsidRPr="00411037" w:rsidRDefault="00AB22B2" w:rsidP="00AB22B2">
      <w:pPr>
        <w:spacing w:line="360" w:lineRule="auto"/>
        <w:ind w:firstLine="1134"/>
        <w:jc w:val="both"/>
        <w:rPr>
          <w:color w:val="000000" w:themeColor="text1"/>
          <w:szCs w:val="24"/>
          <w:lang w:eastAsia="lt-LT"/>
        </w:rPr>
      </w:pPr>
      <w:r w:rsidRPr="00411037">
        <w:rPr>
          <w:color w:val="000000" w:themeColor="text1"/>
          <w:szCs w:val="24"/>
        </w:rPr>
        <w:t xml:space="preserve">2.4. </w:t>
      </w:r>
      <w:r>
        <w:rPr>
          <w:color w:val="000000" w:themeColor="text1"/>
          <w:szCs w:val="24"/>
        </w:rPr>
        <w:t xml:space="preserve">užtikrinti </w:t>
      </w:r>
      <w:r>
        <w:rPr>
          <w:color w:val="000000" w:themeColor="text1"/>
          <w:szCs w:val="24"/>
          <w:lang w:eastAsia="lt-LT"/>
        </w:rPr>
        <w:t>d</w:t>
      </w:r>
      <w:r w:rsidRPr="00411037">
        <w:rPr>
          <w:color w:val="000000" w:themeColor="text1"/>
          <w:szCs w:val="24"/>
          <w:lang w:eastAsia="lt-LT"/>
        </w:rPr>
        <w:t>aliai Programos dalyvių tvarų įdarbinimą.</w:t>
      </w:r>
    </w:p>
    <w:p w14:paraId="5E6974D1" w14:textId="77777777" w:rsidR="00AB22B2" w:rsidRPr="00411037" w:rsidRDefault="00AB22B2" w:rsidP="00AB22B2">
      <w:pPr>
        <w:spacing w:line="360" w:lineRule="auto"/>
        <w:ind w:firstLine="1134"/>
        <w:jc w:val="both"/>
        <w:textAlignment w:val="baseline"/>
        <w:rPr>
          <w:color w:val="000000" w:themeColor="text1"/>
          <w:szCs w:val="24"/>
          <w:lang w:eastAsia="lt-LT"/>
        </w:rPr>
      </w:pPr>
      <w:r w:rsidRPr="00411037">
        <w:rPr>
          <w:color w:val="000000" w:themeColor="text1"/>
          <w:szCs w:val="24"/>
          <w:lang w:eastAsia="lt-LT"/>
        </w:rPr>
        <w:t>Siekiant didinti gyventojų užimtumą ir integruoti juos į darbo rinką bei mažinti patiriamą socialinę atskirtį visuomenėje, reikalingos kompleksinės priemonės, padedančios spręsti iš nedarbo kylančias problemas. Viena iš tokių priemonių yra įgyvendinti Programą Varėnos rajono savivaldybėje.</w:t>
      </w:r>
    </w:p>
    <w:p w14:paraId="0EB36A11" w14:textId="77777777" w:rsidR="00AB22B2" w:rsidRPr="00A31E5D" w:rsidRDefault="00AB22B2" w:rsidP="00AB22B2">
      <w:pPr>
        <w:overflowPunct w:val="0"/>
        <w:spacing w:line="360" w:lineRule="auto"/>
        <w:ind w:firstLine="1134"/>
        <w:jc w:val="both"/>
        <w:rPr>
          <w:szCs w:val="24"/>
          <w:lang w:eastAsia="lt-LT"/>
        </w:rPr>
      </w:pPr>
      <w:r w:rsidRPr="00A31E5D">
        <w:rPr>
          <w:szCs w:val="24"/>
          <w:lang w:eastAsia="lt-LT"/>
        </w:rPr>
        <w:t>3. Programos įgyvendinimo laikotarpis – 202</w:t>
      </w:r>
      <w:r>
        <w:rPr>
          <w:szCs w:val="24"/>
          <w:lang w:eastAsia="lt-LT"/>
        </w:rPr>
        <w:t>6</w:t>
      </w:r>
      <w:r w:rsidRPr="00A31E5D">
        <w:rPr>
          <w:szCs w:val="24"/>
          <w:lang w:eastAsia="lt-LT"/>
        </w:rPr>
        <w:t xml:space="preserve"> metai. </w:t>
      </w:r>
    </w:p>
    <w:p w14:paraId="13F8D67C" w14:textId="77777777" w:rsidR="00AB22B2" w:rsidRDefault="00AB22B2" w:rsidP="00AB22B2">
      <w:pPr>
        <w:jc w:val="center"/>
        <w:rPr>
          <w:b/>
          <w:szCs w:val="24"/>
          <w:lang w:eastAsia="lt-LT"/>
        </w:rPr>
      </w:pPr>
    </w:p>
    <w:p w14:paraId="28051695" w14:textId="77777777" w:rsidR="008C3E0D" w:rsidRDefault="008C3E0D" w:rsidP="00AB22B2">
      <w:pPr>
        <w:jc w:val="center"/>
        <w:rPr>
          <w:b/>
          <w:szCs w:val="24"/>
          <w:lang w:eastAsia="lt-LT"/>
        </w:rPr>
      </w:pPr>
    </w:p>
    <w:p w14:paraId="4514CF96" w14:textId="77777777" w:rsidR="008C3E0D" w:rsidRDefault="008C3E0D" w:rsidP="00AB22B2">
      <w:pPr>
        <w:jc w:val="center"/>
        <w:rPr>
          <w:b/>
          <w:szCs w:val="24"/>
          <w:lang w:eastAsia="lt-LT"/>
        </w:rPr>
      </w:pPr>
    </w:p>
    <w:p w14:paraId="423166CC" w14:textId="77777777" w:rsidR="008C3E0D" w:rsidRDefault="008C3E0D" w:rsidP="00AB22B2">
      <w:pPr>
        <w:jc w:val="center"/>
        <w:rPr>
          <w:b/>
          <w:szCs w:val="24"/>
          <w:lang w:eastAsia="lt-LT"/>
        </w:rPr>
      </w:pPr>
    </w:p>
    <w:p w14:paraId="26AADAE0" w14:textId="77777777" w:rsidR="000E236B" w:rsidRDefault="000E236B" w:rsidP="00AB22B2">
      <w:pPr>
        <w:jc w:val="center"/>
        <w:rPr>
          <w:b/>
          <w:szCs w:val="24"/>
          <w:lang w:eastAsia="lt-LT"/>
        </w:rPr>
      </w:pPr>
    </w:p>
    <w:p w14:paraId="00676123" w14:textId="77777777" w:rsidR="000E236B" w:rsidRDefault="000E236B" w:rsidP="00AB22B2">
      <w:pPr>
        <w:jc w:val="center"/>
        <w:rPr>
          <w:b/>
          <w:szCs w:val="24"/>
          <w:lang w:eastAsia="lt-LT"/>
        </w:rPr>
      </w:pPr>
    </w:p>
    <w:p w14:paraId="4C491163" w14:textId="77777777" w:rsidR="00AB22B2" w:rsidRPr="00A31E5D" w:rsidRDefault="00AB22B2" w:rsidP="00AB22B2">
      <w:pPr>
        <w:jc w:val="center"/>
        <w:rPr>
          <w:b/>
          <w:szCs w:val="24"/>
          <w:lang w:eastAsia="lt-LT"/>
        </w:rPr>
      </w:pPr>
      <w:r w:rsidRPr="00A31E5D">
        <w:rPr>
          <w:b/>
          <w:szCs w:val="24"/>
          <w:lang w:eastAsia="lt-LT"/>
        </w:rPr>
        <w:lastRenderedPageBreak/>
        <w:t>II SKYRIUS</w:t>
      </w:r>
    </w:p>
    <w:p w14:paraId="2A2CE19A" w14:textId="77777777" w:rsidR="00AB22B2" w:rsidRPr="00A31E5D" w:rsidRDefault="00AB22B2" w:rsidP="00AB22B2">
      <w:pPr>
        <w:jc w:val="center"/>
        <w:rPr>
          <w:b/>
          <w:szCs w:val="24"/>
          <w:lang w:eastAsia="lt-LT"/>
        </w:rPr>
      </w:pPr>
      <w:r w:rsidRPr="00A31E5D">
        <w:rPr>
          <w:b/>
          <w:szCs w:val="24"/>
          <w:lang w:eastAsia="lt-LT"/>
        </w:rPr>
        <w:t>BŪKLĖS ANALIZĖ</w:t>
      </w:r>
    </w:p>
    <w:p w14:paraId="16D7943C" w14:textId="77777777" w:rsidR="00AB22B2" w:rsidRDefault="00AB22B2" w:rsidP="00AB22B2">
      <w:pPr>
        <w:spacing w:line="360" w:lineRule="auto"/>
        <w:ind w:left="709"/>
        <w:jc w:val="center"/>
        <w:rPr>
          <w:b/>
          <w:szCs w:val="24"/>
          <w:lang w:eastAsia="lt-LT"/>
        </w:rPr>
      </w:pPr>
    </w:p>
    <w:p w14:paraId="675E799E" w14:textId="77777777" w:rsidR="00AB22B2" w:rsidRDefault="00AB22B2" w:rsidP="00AB22B2">
      <w:pPr>
        <w:spacing w:line="360" w:lineRule="auto"/>
        <w:ind w:firstLine="1134"/>
      </w:pPr>
      <w:r>
        <w:rPr>
          <w:color w:val="000000" w:themeColor="text1"/>
          <w:szCs w:val="24"/>
          <w:lang w:eastAsia="lt-LT"/>
        </w:rPr>
        <w:t>4</w:t>
      </w:r>
      <w:r w:rsidRPr="00194B86">
        <w:rPr>
          <w:color w:val="000000" w:themeColor="text1"/>
          <w:szCs w:val="24"/>
          <w:lang w:eastAsia="lt-LT"/>
        </w:rPr>
        <w:t xml:space="preserve">. </w:t>
      </w:r>
      <w:r w:rsidRPr="00194B86">
        <w:rPr>
          <w:color w:val="000000" w:themeColor="text1"/>
          <w:szCs w:val="24"/>
          <w:shd w:val="clear" w:color="auto" w:fill="FFFFFF"/>
        </w:rPr>
        <w:t>2025 m. sausio 1 d. Varėnos rajone gyveno 20 979 gyventojai, iš jų 12 817 darbingo amžiaus asmenys</w:t>
      </w:r>
      <w:r>
        <w:rPr>
          <w:color w:val="000000" w:themeColor="text1"/>
          <w:szCs w:val="24"/>
          <w:shd w:val="clear" w:color="auto" w:fill="FFFFFF"/>
        </w:rPr>
        <w:t xml:space="preserve"> (</w:t>
      </w:r>
      <w:r w:rsidRPr="00CB16D8">
        <w:rPr>
          <w:szCs w:val="24"/>
          <w:shd w:val="clear" w:color="auto" w:fill="FFFFFF"/>
        </w:rPr>
        <w:t>2024 m. sausio 1 d.</w:t>
      </w:r>
      <w:r>
        <w:rPr>
          <w:szCs w:val="24"/>
          <w:shd w:val="clear" w:color="auto" w:fill="FFFFFF"/>
        </w:rPr>
        <w:t>,</w:t>
      </w:r>
      <w:r w:rsidRPr="00CB16D8">
        <w:rPr>
          <w:szCs w:val="24"/>
          <w:shd w:val="clear" w:color="auto" w:fill="FFFFFF"/>
        </w:rPr>
        <w:t xml:space="preserve"> 20 079 gyventojai</w:t>
      </w:r>
      <w:r w:rsidRPr="00A31E5D">
        <w:rPr>
          <w:szCs w:val="24"/>
          <w:shd w:val="clear" w:color="auto" w:fill="FFFFFF"/>
        </w:rPr>
        <w:t>, iš jų 12 352 darbingo amžiaus asmenys</w:t>
      </w:r>
      <w:r>
        <w:rPr>
          <w:szCs w:val="24"/>
          <w:shd w:val="clear" w:color="auto" w:fill="FFFFFF"/>
        </w:rPr>
        <w:t>)</w:t>
      </w:r>
      <w:r w:rsidRPr="00A31E5D">
        <w:rPr>
          <w:szCs w:val="24"/>
          <w:lang w:eastAsia="lt-LT"/>
        </w:rPr>
        <w:t>.</w:t>
      </w:r>
    </w:p>
    <w:p w14:paraId="2E6C889A" w14:textId="77777777" w:rsidR="00AB22B2" w:rsidRPr="00411037" w:rsidRDefault="00AB22B2" w:rsidP="00AB22B2">
      <w:pPr>
        <w:spacing w:line="360" w:lineRule="auto"/>
        <w:ind w:firstLine="1134"/>
        <w:jc w:val="both"/>
        <w:rPr>
          <w:rFonts w:eastAsiaTheme="minorHAnsi"/>
          <w:kern w:val="2"/>
          <w:szCs w:val="24"/>
          <w14:ligatures w14:val="standardContextual"/>
        </w:rPr>
      </w:pPr>
      <w:r w:rsidRPr="00411037">
        <w:rPr>
          <w:color w:val="000000" w:themeColor="text1"/>
          <w:szCs w:val="24"/>
        </w:rPr>
        <w:t>Užimtumo tarnybos duomenimis (</w:t>
      </w:r>
      <w:hyperlink r:id="rId6" w:history="1">
        <w:r w:rsidRPr="004C3065">
          <w:rPr>
            <w:rStyle w:val="Hipersaitas"/>
            <w:rFonts w:eastAsiaTheme="majorEastAsia"/>
            <w:color w:val="000000" w:themeColor="text1"/>
            <w:szCs w:val="24"/>
          </w:rPr>
          <w:t>www.uzt.lt</w:t>
        </w:r>
      </w:hyperlink>
      <w:r w:rsidRPr="004C3065">
        <w:rPr>
          <w:color w:val="000000" w:themeColor="text1"/>
          <w:szCs w:val="24"/>
        </w:rPr>
        <w:t xml:space="preserve"> </w:t>
      </w:r>
      <w:r w:rsidRPr="00411037">
        <w:rPr>
          <w:color w:val="000000" w:themeColor="text1"/>
          <w:szCs w:val="24"/>
        </w:rPr>
        <w:t>pateikiami 2025 m. rugsėjo 1 d. duomenys lyginant su 2024 m. rugsėjo 1 d. duomenimis)</w:t>
      </w:r>
      <w:r>
        <w:rPr>
          <w:color w:val="000000" w:themeColor="text1"/>
          <w:szCs w:val="24"/>
        </w:rPr>
        <w:t>,</w:t>
      </w:r>
      <w:r w:rsidRPr="00411037">
        <w:rPr>
          <w:color w:val="000000" w:themeColor="text1"/>
          <w:szCs w:val="24"/>
        </w:rPr>
        <w:t xml:space="preserve"> iš viso šalyje buvo registruoti </w:t>
      </w:r>
      <w:r w:rsidRPr="00411037">
        <w:rPr>
          <w:rFonts w:eastAsiaTheme="minorHAnsi"/>
          <w:kern w:val="2"/>
          <w:szCs w:val="24"/>
          <w14:ligatures w14:val="standardContextual"/>
        </w:rPr>
        <w:t>160 275 bedarbiai (2024</w:t>
      </w:r>
      <w:r>
        <w:rPr>
          <w:rFonts w:eastAsiaTheme="minorHAnsi"/>
          <w:kern w:val="2"/>
          <w:szCs w:val="24"/>
          <w14:ligatures w14:val="standardContextual"/>
        </w:rPr>
        <w:t> </w:t>
      </w:r>
      <w:r w:rsidRPr="00411037">
        <w:rPr>
          <w:rFonts w:eastAsiaTheme="minorHAnsi"/>
          <w:kern w:val="2"/>
          <w:szCs w:val="24"/>
          <w14:ligatures w14:val="standardContextual"/>
        </w:rPr>
        <w:t>m. rugsėjo 1 d. – 162 636), Alytaus apskrityje – 6</w:t>
      </w:r>
      <w:r>
        <w:rPr>
          <w:rFonts w:eastAsiaTheme="minorHAnsi"/>
          <w:kern w:val="2"/>
          <w:szCs w:val="24"/>
          <w14:ligatures w14:val="standardContextual"/>
        </w:rPr>
        <w:t> </w:t>
      </w:r>
      <w:r w:rsidRPr="00411037">
        <w:rPr>
          <w:rFonts w:eastAsiaTheme="minorHAnsi"/>
          <w:kern w:val="2"/>
          <w:szCs w:val="24"/>
          <w14:ligatures w14:val="standardContextual"/>
        </w:rPr>
        <w:t>969 (2024 m. rugsėjo 1 d. – 7</w:t>
      </w:r>
      <w:r>
        <w:rPr>
          <w:rFonts w:eastAsiaTheme="minorHAnsi"/>
          <w:kern w:val="2"/>
          <w:szCs w:val="24"/>
          <w14:ligatures w14:val="standardContextual"/>
        </w:rPr>
        <w:t> </w:t>
      </w:r>
      <w:r w:rsidRPr="00411037">
        <w:rPr>
          <w:rFonts w:eastAsiaTheme="minorHAnsi"/>
          <w:kern w:val="2"/>
          <w:szCs w:val="24"/>
          <w14:ligatures w14:val="standardContextual"/>
        </w:rPr>
        <w:t>507). Varėnos rajono savivaldybėje – 1</w:t>
      </w:r>
      <w:r>
        <w:rPr>
          <w:rFonts w:eastAsiaTheme="minorHAnsi"/>
          <w:kern w:val="2"/>
          <w:szCs w:val="24"/>
          <w14:ligatures w14:val="standardContextual"/>
        </w:rPr>
        <w:t> </w:t>
      </w:r>
      <w:r w:rsidRPr="00411037">
        <w:rPr>
          <w:rFonts w:eastAsiaTheme="minorHAnsi"/>
          <w:kern w:val="2"/>
          <w:szCs w:val="24"/>
          <w14:ligatures w14:val="standardContextual"/>
        </w:rPr>
        <w:t>012 (2024 m. rugsėjo 1 d. 1</w:t>
      </w:r>
      <w:r>
        <w:rPr>
          <w:rFonts w:eastAsiaTheme="minorHAnsi"/>
          <w:kern w:val="2"/>
          <w:szCs w:val="24"/>
          <w14:ligatures w14:val="standardContextual"/>
        </w:rPr>
        <w:t> </w:t>
      </w:r>
      <w:r w:rsidRPr="00411037">
        <w:rPr>
          <w:rFonts w:eastAsiaTheme="minorHAnsi"/>
          <w:kern w:val="2"/>
          <w:szCs w:val="24"/>
          <w14:ligatures w14:val="standardContextual"/>
        </w:rPr>
        <w:t>053), iš jų:</w:t>
      </w:r>
    </w:p>
    <w:p w14:paraId="14C14C7F" w14:textId="77777777" w:rsidR="00AB22B2" w:rsidRPr="00411037" w:rsidRDefault="00AB22B2" w:rsidP="00AB22B2">
      <w:pPr>
        <w:pStyle w:val="Sraopastraipa"/>
        <w:numPr>
          <w:ilvl w:val="0"/>
          <w:numId w:val="9"/>
        </w:numPr>
        <w:spacing w:line="360" w:lineRule="auto"/>
        <w:ind w:firstLine="207"/>
        <w:jc w:val="both"/>
        <w:rPr>
          <w:rFonts w:eastAsiaTheme="minorHAnsi"/>
          <w:color w:val="000000"/>
          <w:kern w:val="2"/>
          <w:szCs w:val="24"/>
          <w14:ligatures w14:val="standardContextual"/>
        </w:rPr>
      </w:pPr>
      <w:r w:rsidRPr="00411037">
        <w:rPr>
          <w:rFonts w:eastAsiaTheme="minorHAnsi"/>
          <w:color w:val="000000"/>
          <w:kern w:val="2"/>
          <w:szCs w:val="24"/>
          <w14:ligatures w14:val="standardContextual"/>
        </w:rPr>
        <w:t>moterų – 485 (47,9 proc.; 2024 m. rugsėjo 1 d. – 480 (46,6 proc.);</w:t>
      </w:r>
    </w:p>
    <w:p w14:paraId="56A061BA" w14:textId="77777777" w:rsidR="00AB22B2" w:rsidRPr="00411037" w:rsidRDefault="00AB22B2" w:rsidP="00AB22B2">
      <w:pPr>
        <w:pStyle w:val="Sraopastraipa"/>
        <w:numPr>
          <w:ilvl w:val="0"/>
          <w:numId w:val="9"/>
        </w:numPr>
        <w:spacing w:line="360" w:lineRule="auto"/>
        <w:ind w:firstLine="207"/>
        <w:jc w:val="both"/>
        <w:rPr>
          <w:color w:val="000000" w:themeColor="text1"/>
          <w:szCs w:val="24"/>
        </w:rPr>
      </w:pPr>
      <w:r w:rsidRPr="00411037">
        <w:rPr>
          <w:rFonts w:eastAsiaTheme="minorHAnsi"/>
          <w:color w:val="000000"/>
          <w:kern w:val="2"/>
          <w:szCs w:val="24"/>
          <w14:ligatures w14:val="standardContextual"/>
        </w:rPr>
        <w:t>vyrų – 527 (52,1 proc.; 2024 m. rugsėjo 1 d. – 573 (54,4 proc.);</w:t>
      </w:r>
    </w:p>
    <w:p w14:paraId="61D2023F" w14:textId="77777777" w:rsidR="00AB22B2" w:rsidRPr="00411037" w:rsidRDefault="00AB22B2" w:rsidP="00AB22B2">
      <w:pPr>
        <w:numPr>
          <w:ilvl w:val="0"/>
          <w:numId w:val="9"/>
        </w:numPr>
        <w:spacing w:line="360" w:lineRule="auto"/>
        <w:ind w:firstLine="207"/>
        <w:contextualSpacing/>
        <w:rPr>
          <w:rFonts w:eastAsiaTheme="minorHAnsi"/>
          <w:color w:val="000000"/>
          <w:kern w:val="2"/>
          <w:szCs w:val="24"/>
          <w14:ligatures w14:val="standardContextual"/>
        </w:rPr>
      </w:pPr>
      <w:r w:rsidRPr="00411037">
        <w:rPr>
          <w:rFonts w:eastAsiaTheme="minorHAnsi"/>
          <w:color w:val="000000"/>
          <w:kern w:val="2"/>
          <w:szCs w:val="24"/>
          <w14:ligatures w14:val="standardContextual"/>
        </w:rPr>
        <w:t>jaunimo iki 29 m. – 143 (14,1 proc.; 2024 m. rugsėjo 1 d. – 137 ( 13,0 proc.);</w:t>
      </w:r>
    </w:p>
    <w:p w14:paraId="50AD1762" w14:textId="77777777" w:rsidR="00AB22B2" w:rsidRPr="00411037" w:rsidRDefault="00AB22B2" w:rsidP="00AB22B2">
      <w:pPr>
        <w:numPr>
          <w:ilvl w:val="0"/>
          <w:numId w:val="9"/>
        </w:numPr>
        <w:spacing w:line="360" w:lineRule="auto"/>
        <w:ind w:firstLine="207"/>
        <w:contextualSpacing/>
        <w:rPr>
          <w:rFonts w:eastAsiaTheme="minorHAnsi"/>
          <w:color w:val="000000"/>
          <w:kern w:val="2"/>
          <w:szCs w:val="24"/>
          <w14:ligatures w14:val="standardContextual"/>
        </w:rPr>
      </w:pPr>
      <w:r w:rsidRPr="00411037">
        <w:rPr>
          <w:rFonts w:eastAsiaTheme="minorHAnsi"/>
          <w:color w:val="000000"/>
          <w:kern w:val="2"/>
          <w:szCs w:val="24"/>
          <w14:ligatures w14:val="standardContextual"/>
        </w:rPr>
        <w:t>30–49 m. – 353 (29,1 proc.; 2024 m. rugsėjo 1 d. – 357 ( 33,9 proc.);</w:t>
      </w:r>
    </w:p>
    <w:p w14:paraId="1B66E50B" w14:textId="77777777" w:rsidR="00AB22B2" w:rsidRPr="00411037" w:rsidRDefault="00AB22B2" w:rsidP="00AB22B2">
      <w:pPr>
        <w:numPr>
          <w:ilvl w:val="0"/>
          <w:numId w:val="9"/>
        </w:numPr>
        <w:spacing w:line="360" w:lineRule="auto"/>
        <w:ind w:firstLine="207"/>
        <w:contextualSpacing/>
        <w:rPr>
          <w:rFonts w:eastAsiaTheme="minorHAnsi"/>
          <w:color w:val="000000"/>
          <w:kern w:val="2"/>
          <w:szCs w:val="24"/>
          <w14:ligatures w14:val="standardContextual"/>
        </w:rPr>
      </w:pPr>
      <w:r w:rsidRPr="00411037">
        <w:rPr>
          <w:rFonts w:eastAsiaTheme="minorHAnsi"/>
          <w:kern w:val="2"/>
          <w:szCs w:val="24"/>
          <w14:ligatures w14:val="standardContextual"/>
        </w:rPr>
        <w:t xml:space="preserve">vyresnių kaip 50 m. – 516 </w:t>
      </w:r>
      <w:r w:rsidRPr="00411037">
        <w:rPr>
          <w:rFonts w:eastAsiaTheme="minorHAnsi"/>
          <w:color w:val="000000"/>
          <w:kern w:val="2"/>
          <w:szCs w:val="24"/>
          <w14:ligatures w14:val="standardContextual"/>
        </w:rPr>
        <w:t>(51,0 proc.; 2024 m. rugsėjo 1 d. – 559 (53,1 proc.).</w:t>
      </w:r>
    </w:p>
    <w:p w14:paraId="556D93B0" w14:textId="77777777" w:rsidR="00AB22B2" w:rsidRPr="00411037" w:rsidRDefault="00AB22B2" w:rsidP="00AB22B2">
      <w:pPr>
        <w:spacing w:line="360" w:lineRule="auto"/>
        <w:ind w:firstLine="1134"/>
        <w:contextualSpacing/>
        <w:jc w:val="both"/>
        <w:rPr>
          <w:rFonts w:eastAsiaTheme="minorHAnsi"/>
          <w:color w:val="000000"/>
          <w:kern w:val="2"/>
          <w:szCs w:val="24"/>
          <w14:ligatures w14:val="standardContextual"/>
        </w:rPr>
      </w:pPr>
      <w:r w:rsidRPr="00411037">
        <w:rPr>
          <w:color w:val="000000"/>
          <w:kern w:val="2"/>
          <w:szCs w:val="24"/>
        </w:rPr>
        <w:t xml:space="preserve">Bedarbių procentas nuo darbingo amžiaus gyventojų 2025 m. rugsėjo 1 d. </w:t>
      </w:r>
      <w:r w:rsidRPr="00411037">
        <w:rPr>
          <w:rFonts w:eastAsiaTheme="minorHAnsi"/>
          <w:color w:val="000000"/>
          <w:kern w:val="2"/>
          <w:szCs w:val="24"/>
          <w14:ligatures w14:val="standardContextual"/>
        </w:rPr>
        <w:t>Varėnos</w:t>
      </w:r>
      <w:r w:rsidRPr="00411037">
        <w:rPr>
          <w:color w:val="000000"/>
          <w:kern w:val="2"/>
          <w:szCs w:val="24"/>
        </w:rPr>
        <w:t xml:space="preserve"> rajono savivaldybėje sudarė </w:t>
      </w:r>
      <w:r w:rsidRPr="00411037">
        <w:rPr>
          <w:kern w:val="2"/>
          <w:szCs w:val="24"/>
        </w:rPr>
        <w:t>8,4 proc</w:t>
      </w:r>
      <w:r w:rsidRPr="00411037">
        <w:rPr>
          <w:color w:val="000000"/>
          <w:kern w:val="2"/>
          <w:szCs w:val="24"/>
        </w:rPr>
        <w:t>. (2024 m. rugsėjo 1 d. – 8,5 proc.). Šalyje šis rodiklis 2025 m. rugsėjo 1 d. siekė 8,1 proc. (2024 m. rugsėjo 1 d. – 8,3 proc.).</w:t>
      </w:r>
    </w:p>
    <w:p w14:paraId="67C7A5B8" w14:textId="77777777" w:rsidR="00AB22B2" w:rsidRPr="00411037" w:rsidRDefault="00AB22B2" w:rsidP="00AB22B2">
      <w:pPr>
        <w:spacing w:line="360" w:lineRule="auto"/>
        <w:ind w:firstLine="1134"/>
        <w:jc w:val="both"/>
        <w:rPr>
          <w:rFonts w:eastAsia="Aptos"/>
          <w:kern w:val="2"/>
          <w:szCs w:val="24"/>
          <w14:ligatures w14:val="standardContextual"/>
        </w:rPr>
      </w:pPr>
      <w:r w:rsidRPr="00411037">
        <w:rPr>
          <w:rFonts w:eastAsiaTheme="minorHAnsi"/>
          <w:kern w:val="2"/>
          <w:szCs w:val="24"/>
          <w14:ligatures w14:val="standardContextual"/>
        </w:rPr>
        <w:t xml:space="preserve">2025 m. rugsėjo 1 d. </w:t>
      </w:r>
      <w:r>
        <w:rPr>
          <w:rFonts w:eastAsiaTheme="minorHAnsi"/>
          <w:kern w:val="2"/>
          <w:szCs w:val="24"/>
          <w14:ligatures w14:val="standardContextual"/>
        </w:rPr>
        <w:t xml:space="preserve"> t</w:t>
      </w:r>
      <w:r w:rsidRPr="00411037">
        <w:rPr>
          <w:rFonts w:eastAsiaTheme="minorHAnsi"/>
          <w:kern w:val="2"/>
          <w:szCs w:val="24"/>
          <w14:ligatures w14:val="standardContextual"/>
        </w:rPr>
        <w:t xml:space="preserve">arp visų </w:t>
      </w:r>
      <w:r>
        <w:rPr>
          <w:rFonts w:eastAsiaTheme="minorHAnsi"/>
          <w:kern w:val="2"/>
          <w:szCs w:val="24"/>
          <w14:ligatures w14:val="standardContextual"/>
        </w:rPr>
        <w:t>šalyje</w:t>
      </w:r>
      <w:r w:rsidRPr="00411037">
        <w:rPr>
          <w:rFonts w:eastAsiaTheme="minorHAnsi"/>
          <w:kern w:val="2"/>
          <w:szCs w:val="24"/>
          <w14:ligatures w14:val="standardContextual"/>
        </w:rPr>
        <w:t xml:space="preserve"> registruotų 30 098 arba 18,8 proc. bedarbių buvo ilgalaikiai. </w:t>
      </w:r>
      <w:r w:rsidRPr="00411037">
        <w:rPr>
          <w:rFonts w:eastAsiaTheme="minorHAnsi"/>
          <w:color w:val="000000"/>
          <w:kern w:val="2"/>
          <w:szCs w:val="24"/>
          <w14:ligatures w14:val="standardContextual"/>
        </w:rPr>
        <w:t>Varėnos</w:t>
      </w:r>
      <w:r w:rsidRPr="00411037">
        <w:rPr>
          <w:rFonts w:eastAsiaTheme="minorHAnsi"/>
          <w:kern w:val="2"/>
          <w:szCs w:val="24"/>
          <w14:ligatures w14:val="standardContextual"/>
        </w:rPr>
        <w:t xml:space="preserve"> rajono savivaldybėje jų skaičius siekė </w:t>
      </w:r>
      <w:r w:rsidRPr="00411037">
        <w:rPr>
          <w:rFonts w:eastAsiaTheme="minorHAnsi"/>
          <w:color w:val="000000"/>
          <w:kern w:val="2"/>
          <w:szCs w:val="24"/>
          <w14:ligatures w14:val="standardContextual"/>
        </w:rPr>
        <w:t>287, t. y.</w:t>
      </w:r>
      <w:r w:rsidRPr="00411037">
        <w:rPr>
          <w:rFonts w:eastAsiaTheme="minorHAnsi"/>
          <w:kern w:val="2"/>
          <w:szCs w:val="24"/>
          <w14:ligatures w14:val="standardContextual"/>
        </w:rPr>
        <w:t xml:space="preserve"> 28,4 proc. Tuo tarpu 2024 m. rugsėjo 1 d. Varėnos rajono savivaldybėje buvo registruot</w:t>
      </w:r>
      <w:r>
        <w:rPr>
          <w:rFonts w:eastAsiaTheme="minorHAnsi"/>
          <w:kern w:val="2"/>
          <w:szCs w:val="24"/>
          <w14:ligatures w14:val="standardContextual"/>
        </w:rPr>
        <w:t>i</w:t>
      </w:r>
      <w:r w:rsidRPr="00411037">
        <w:rPr>
          <w:rFonts w:eastAsiaTheme="minorHAnsi"/>
          <w:kern w:val="2"/>
          <w:szCs w:val="24"/>
          <w14:ligatures w14:val="standardContextual"/>
        </w:rPr>
        <w:t xml:space="preserve"> 259 ilgalaiki</w:t>
      </w:r>
      <w:r>
        <w:rPr>
          <w:rFonts w:eastAsiaTheme="minorHAnsi"/>
          <w:kern w:val="2"/>
          <w:szCs w:val="24"/>
          <w14:ligatures w14:val="standardContextual"/>
        </w:rPr>
        <w:t xml:space="preserve">ai </w:t>
      </w:r>
      <w:r w:rsidRPr="00411037">
        <w:rPr>
          <w:rFonts w:eastAsiaTheme="minorHAnsi"/>
          <w:kern w:val="2"/>
          <w:szCs w:val="24"/>
          <w14:ligatures w14:val="standardContextual"/>
        </w:rPr>
        <w:t>bedarbi</w:t>
      </w:r>
      <w:r>
        <w:rPr>
          <w:rFonts w:eastAsiaTheme="minorHAnsi"/>
          <w:kern w:val="2"/>
          <w:szCs w:val="24"/>
          <w14:ligatures w14:val="standardContextual"/>
        </w:rPr>
        <w:t>ai</w:t>
      </w:r>
      <w:r w:rsidRPr="00411037">
        <w:rPr>
          <w:rFonts w:eastAsiaTheme="minorHAnsi"/>
          <w:kern w:val="2"/>
          <w:szCs w:val="24"/>
          <w14:ligatures w14:val="standardContextual"/>
        </w:rPr>
        <w:t xml:space="preserve">, arba 24,6 proc. </w:t>
      </w:r>
      <w:r>
        <w:rPr>
          <w:rFonts w:eastAsiaTheme="minorHAnsi"/>
          <w:kern w:val="2"/>
          <w:szCs w:val="24"/>
          <w14:ligatures w14:val="standardContextual"/>
        </w:rPr>
        <w:t xml:space="preserve">nuo </w:t>
      </w:r>
      <w:r w:rsidRPr="00411037">
        <w:rPr>
          <w:rFonts w:eastAsiaTheme="minorHAnsi"/>
          <w:kern w:val="2"/>
          <w:szCs w:val="24"/>
          <w14:ligatures w14:val="standardContextual"/>
        </w:rPr>
        <w:t>visų bedarbių.</w:t>
      </w:r>
    </w:p>
    <w:p w14:paraId="712D7B6D" w14:textId="77777777" w:rsidR="00AB22B2" w:rsidRDefault="00AB22B2" w:rsidP="00AB22B2">
      <w:pPr>
        <w:spacing w:line="360" w:lineRule="auto"/>
        <w:ind w:firstLine="1134"/>
        <w:jc w:val="both"/>
        <w:rPr>
          <w:rFonts w:eastAsiaTheme="minorHAnsi"/>
          <w:kern w:val="2"/>
          <w:szCs w:val="24"/>
          <w14:ligatures w14:val="standardContextual"/>
        </w:rPr>
      </w:pPr>
      <w:r w:rsidRPr="00411037">
        <w:rPr>
          <w:rFonts w:eastAsiaTheme="minorHAnsi"/>
          <w:kern w:val="2"/>
          <w:szCs w:val="24"/>
          <w14:ligatures w14:val="standardContextual"/>
        </w:rPr>
        <w:t>Lietuvoje 2025 m. rugsėjo 1 d. registruotas jaunimo nedarbas, lyginant su</w:t>
      </w:r>
      <w:r w:rsidRPr="00411037">
        <w:rPr>
          <w:rFonts w:eastAsiaTheme="minorHAnsi"/>
          <w:kern w:val="2"/>
          <w:szCs w:val="24"/>
          <w14:ligatures w14:val="standardContextual"/>
        </w:rPr>
        <w:br w:type="textWrapping" w:clear="all"/>
        <w:t xml:space="preserve">2024 m. rugsėjo 1 d., sumažėjo nuo 9,6 proc. iki 8,5 proc. </w:t>
      </w:r>
    </w:p>
    <w:p w14:paraId="78E500E7" w14:textId="77777777" w:rsidR="00AB22B2" w:rsidRPr="00411037" w:rsidRDefault="00AB22B2" w:rsidP="00AB22B2">
      <w:pPr>
        <w:spacing w:line="360" w:lineRule="auto"/>
        <w:ind w:firstLine="1134"/>
        <w:jc w:val="both"/>
        <w:rPr>
          <w:rFonts w:eastAsiaTheme="minorHAnsi"/>
          <w:kern w:val="2"/>
          <w:szCs w:val="24"/>
          <w14:ligatures w14:val="standardContextual"/>
        </w:rPr>
      </w:pPr>
      <w:r w:rsidRPr="00411037">
        <w:rPr>
          <w:rFonts w:eastAsiaTheme="minorHAnsi"/>
          <w:kern w:val="2"/>
          <w:szCs w:val="24"/>
          <w14:ligatures w14:val="standardContextual"/>
        </w:rPr>
        <w:t xml:space="preserve">Užimtumo tarnybos duomenimis, 2025 m. rugsėjo 1 d. šalyje buvo registruota 23 863 darbo rinkai besirengiantys asmenys (2024 m. rugsėjo 1 d. – 23 857). </w:t>
      </w:r>
      <w:r w:rsidRPr="00411037">
        <w:rPr>
          <w:rFonts w:eastAsiaTheme="minorHAnsi"/>
          <w:color w:val="000000"/>
          <w:kern w:val="2"/>
          <w:szCs w:val="24"/>
          <w14:ligatures w14:val="standardContextual"/>
        </w:rPr>
        <w:t>Varėnos</w:t>
      </w:r>
      <w:r w:rsidRPr="00411037">
        <w:rPr>
          <w:rFonts w:eastAsiaTheme="minorHAnsi"/>
          <w:kern w:val="2"/>
          <w:szCs w:val="24"/>
          <w14:ligatures w14:val="standardContextual"/>
        </w:rPr>
        <w:t xml:space="preserve"> rajono savivaldybėje jų buvo 274 (2024 m. rugsėjo 1 d. – 225). </w:t>
      </w:r>
    </w:p>
    <w:p w14:paraId="046084F3" w14:textId="77777777" w:rsidR="00AB22B2" w:rsidRPr="00411037" w:rsidRDefault="00AB22B2" w:rsidP="00AB22B2">
      <w:pPr>
        <w:spacing w:line="360" w:lineRule="auto"/>
        <w:ind w:firstLine="1134"/>
        <w:jc w:val="both"/>
        <w:rPr>
          <w:rFonts w:eastAsiaTheme="minorHAnsi"/>
          <w:color w:val="000000" w:themeColor="text1"/>
          <w:kern w:val="2"/>
          <w:szCs w:val="24"/>
          <w14:ligatures w14:val="standardContextual"/>
        </w:rPr>
      </w:pPr>
      <w:r w:rsidRPr="00411037">
        <w:rPr>
          <w:rFonts w:eastAsiaTheme="minorHAnsi"/>
          <w:color w:val="000000" w:themeColor="text1"/>
          <w:kern w:val="2"/>
          <w:szCs w:val="24"/>
          <w14:ligatures w14:val="standardContextual"/>
        </w:rPr>
        <w:t>Užimtumo tarnybos duomenimis, šalyje per 202</w:t>
      </w:r>
      <w:r>
        <w:rPr>
          <w:rFonts w:eastAsiaTheme="minorHAnsi"/>
          <w:color w:val="000000" w:themeColor="text1"/>
          <w:kern w:val="2"/>
          <w:szCs w:val="24"/>
          <w14:ligatures w14:val="standardContextual"/>
        </w:rPr>
        <w:t>5</w:t>
      </w:r>
      <w:r w:rsidRPr="00411037">
        <w:rPr>
          <w:rFonts w:eastAsiaTheme="minorHAnsi"/>
          <w:color w:val="000000" w:themeColor="text1"/>
          <w:kern w:val="2"/>
          <w:szCs w:val="24"/>
          <w14:ligatures w14:val="standardContextual"/>
        </w:rPr>
        <w:t xml:space="preserve"> metus buvo registruota  1</w:t>
      </w:r>
      <w:r>
        <w:rPr>
          <w:rFonts w:eastAsiaTheme="minorHAnsi"/>
          <w:color w:val="000000" w:themeColor="text1"/>
          <w:kern w:val="2"/>
          <w:szCs w:val="24"/>
          <w14:ligatures w14:val="standardContextual"/>
        </w:rPr>
        <w:t>6</w:t>
      </w:r>
      <w:r w:rsidRPr="00411037">
        <w:rPr>
          <w:rFonts w:eastAsiaTheme="minorHAnsi"/>
          <w:color w:val="000000" w:themeColor="text1"/>
          <w:kern w:val="2"/>
          <w:szCs w:val="24"/>
          <w14:ligatures w14:val="standardContextual"/>
        </w:rPr>
        <w:t xml:space="preserve">2 </w:t>
      </w:r>
      <w:r>
        <w:rPr>
          <w:rFonts w:eastAsiaTheme="minorHAnsi"/>
          <w:color w:val="000000" w:themeColor="text1"/>
          <w:kern w:val="2"/>
          <w:szCs w:val="24"/>
          <w14:ligatures w14:val="standardContextual"/>
        </w:rPr>
        <w:t>600</w:t>
      </w:r>
      <w:r w:rsidRPr="00411037">
        <w:rPr>
          <w:rFonts w:eastAsiaTheme="minorHAnsi"/>
          <w:color w:val="000000" w:themeColor="text1"/>
          <w:kern w:val="2"/>
          <w:szCs w:val="24"/>
          <w14:ligatures w14:val="standardContextual"/>
        </w:rPr>
        <w:t xml:space="preserve">  laisvų darbo vietų, t. y. </w:t>
      </w:r>
      <w:r>
        <w:rPr>
          <w:rFonts w:eastAsiaTheme="minorHAnsi"/>
          <w:color w:val="000000" w:themeColor="text1"/>
          <w:kern w:val="2"/>
          <w:szCs w:val="24"/>
          <w14:ligatures w14:val="standardContextual"/>
        </w:rPr>
        <w:t>24 886</w:t>
      </w:r>
      <w:r w:rsidRPr="00411037">
        <w:rPr>
          <w:rFonts w:eastAsiaTheme="minorHAnsi"/>
          <w:color w:val="000000" w:themeColor="text1"/>
          <w:kern w:val="2"/>
          <w:szCs w:val="24"/>
          <w14:ligatures w14:val="standardContextual"/>
        </w:rPr>
        <w:t xml:space="preserve"> mažiau nei per 202</w:t>
      </w:r>
      <w:r>
        <w:rPr>
          <w:rFonts w:eastAsiaTheme="minorHAnsi"/>
          <w:color w:val="000000" w:themeColor="text1"/>
          <w:kern w:val="2"/>
          <w:szCs w:val="24"/>
          <w14:ligatures w14:val="standardContextual"/>
        </w:rPr>
        <w:t>4</w:t>
      </w:r>
      <w:r w:rsidRPr="00411037">
        <w:rPr>
          <w:rFonts w:eastAsiaTheme="minorHAnsi"/>
          <w:color w:val="000000" w:themeColor="text1"/>
          <w:kern w:val="2"/>
          <w:szCs w:val="24"/>
          <w14:ligatures w14:val="standardContextual"/>
        </w:rPr>
        <w:t xml:space="preserve"> metus (187 486). Varėnos rajono savivaldybėje 202</w:t>
      </w:r>
      <w:r>
        <w:rPr>
          <w:rFonts w:eastAsiaTheme="minorHAnsi"/>
          <w:color w:val="000000" w:themeColor="text1"/>
          <w:kern w:val="2"/>
          <w:szCs w:val="24"/>
          <w14:ligatures w14:val="standardContextual"/>
        </w:rPr>
        <w:t>5</w:t>
      </w:r>
      <w:r w:rsidRPr="00411037">
        <w:rPr>
          <w:rFonts w:eastAsiaTheme="minorHAnsi"/>
          <w:color w:val="000000" w:themeColor="text1"/>
          <w:kern w:val="2"/>
          <w:szCs w:val="24"/>
          <w14:ligatures w14:val="standardContextual"/>
        </w:rPr>
        <w:t xml:space="preserve"> met</w:t>
      </w:r>
      <w:r>
        <w:rPr>
          <w:rFonts w:eastAsiaTheme="minorHAnsi"/>
          <w:color w:val="000000" w:themeColor="text1"/>
          <w:kern w:val="2"/>
          <w:szCs w:val="24"/>
          <w14:ligatures w14:val="standardContextual"/>
        </w:rPr>
        <w:t xml:space="preserve">ų pabaigoje </w:t>
      </w:r>
      <w:r w:rsidRPr="00411037">
        <w:rPr>
          <w:rFonts w:eastAsiaTheme="minorHAnsi"/>
          <w:color w:val="000000" w:themeColor="text1"/>
          <w:kern w:val="2"/>
          <w:szCs w:val="24"/>
          <w14:ligatures w14:val="standardContextual"/>
        </w:rPr>
        <w:t xml:space="preserve">buvo registruota </w:t>
      </w:r>
      <w:r>
        <w:rPr>
          <w:rFonts w:eastAsiaTheme="minorHAnsi"/>
          <w:color w:val="000000" w:themeColor="text1"/>
          <w:kern w:val="2"/>
          <w:szCs w:val="24"/>
          <w14:ligatures w14:val="standardContextual"/>
        </w:rPr>
        <w:t>1225</w:t>
      </w:r>
      <w:r w:rsidRPr="00411037">
        <w:rPr>
          <w:rFonts w:eastAsiaTheme="minorHAnsi"/>
          <w:color w:val="000000" w:themeColor="text1"/>
          <w:kern w:val="2"/>
          <w:szCs w:val="24"/>
          <w14:ligatures w14:val="standardContextual"/>
        </w:rPr>
        <w:t xml:space="preserve"> laisvos darbo viet</w:t>
      </w:r>
      <w:r>
        <w:rPr>
          <w:rFonts w:eastAsiaTheme="minorHAnsi"/>
          <w:color w:val="000000" w:themeColor="text1"/>
          <w:kern w:val="2"/>
          <w:szCs w:val="24"/>
          <w14:ligatures w14:val="standardContextual"/>
        </w:rPr>
        <w:t>os</w:t>
      </w:r>
      <w:r w:rsidRPr="00411037">
        <w:rPr>
          <w:rFonts w:eastAsiaTheme="minorHAnsi"/>
          <w:color w:val="000000" w:themeColor="text1"/>
          <w:kern w:val="2"/>
          <w:szCs w:val="24"/>
          <w14:ligatures w14:val="standardContextual"/>
        </w:rPr>
        <w:t xml:space="preserve">, t. y. </w:t>
      </w:r>
      <w:r>
        <w:rPr>
          <w:rFonts w:eastAsiaTheme="minorHAnsi"/>
          <w:color w:val="000000" w:themeColor="text1"/>
          <w:kern w:val="2"/>
          <w:szCs w:val="24"/>
          <w14:ligatures w14:val="standardContextual"/>
        </w:rPr>
        <w:t>63</w:t>
      </w:r>
      <w:r w:rsidRPr="00411037">
        <w:rPr>
          <w:rFonts w:eastAsiaTheme="minorHAnsi"/>
          <w:color w:val="000000" w:themeColor="text1"/>
          <w:kern w:val="2"/>
          <w:szCs w:val="24"/>
          <w14:ligatures w14:val="standardContextual"/>
        </w:rPr>
        <w:t xml:space="preserve"> daugiau nei 202</w:t>
      </w:r>
      <w:r>
        <w:rPr>
          <w:rFonts w:eastAsiaTheme="minorHAnsi"/>
          <w:color w:val="000000" w:themeColor="text1"/>
          <w:kern w:val="2"/>
          <w:szCs w:val="24"/>
          <w14:ligatures w14:val="standardContextual"/>
        </w:rPr>
        <w:t>4</w:t>
      </w:r>
      <w:r w:rsidRPr="00411037">
        <w:rPr>
          <w:rFonts w:eastAsiaTheme="minorHAnsi"/>
          <w:color w:val="000000" w:themeColor="text1"/>
          <w:kern w:val="2"/>
          <w:szCs w:val="24"/>
          <w14:ligatures w14:val="standardContextual"/>
        </w:rPr>
        <w:t xml:space="preserve"> met</w:t>
      </w:r>
      <w:r>
        <w:rPr>
          <w:rFonts w:eastAsiaTheme="minorHAnsi"/>
          <w:color w:val="000000" w:themeColor="text1"/>
          <w:kern w:val="2"/>
          <w:szCs w:val="24"/>
          <w14:ligatures w14:val="standardContextual"/>
        </w:rPr>
        <w:t>ais</w:t>
      </w:r>
      <w:r w:rsidRPr="00411037">
        <w:rPr>
          <w:rFonts w:eastAsiaTheme="minorHAnsi"/>
          <w:color w:val="000000" w:themeColor="text1"/>
          <w:kern w:val="2"/>
          <w:szCs w:val="24"/>
          <w14:ligatures w14:val="standardContextual"/>
        </w:rPr>
        <w:t xml:space="preserve"> (1</w:t>
      </w:r>
      <w:r>
        <w:rPr>
          <w:rFonts w:eastAsiaTheme="minorHAnsi"/>
          <w:color w:val="000000" w:themeColor="text1"/>
          <w:kern w:val="2"/>
          <w:szCs w:val="24"/>
          <w14:ligatures w14:val="standardContextual"/>
        </w:rPr>
        <w:t>162</w:t>
      </w:r>
      <w:r w:rsidRPr="00411037">
        <w:rPr>
          <w:rFonts w:eastAsiaTheme="minorHAnsi"/>
          <w:color w:val="000000" w:themeColor="text1"/>
          <w:kern w:val="2"/>
          <w:szCs w:val="24"/>
          <w14:ligatures w14:val="standardContextual"/>
        </w:rPr>
        <w:t>).</w:t>
      </w:r>
    </w:p>
    <w:p w14:paraId="05D90877" w14:textId="77777777" w:rsidR="00AB22B2" w:rsidRDefault="00AB22B2" w:rsidP="00AB22B2">
      <w:pPr>
        <w:spacing w:line="360" w:lineRule="auto"/>
        <w:ind w:firstLine="1134"/>
        <w:jc w:val="both"/>
        <w:textAlignment w:val="baseline"/>
        <w:rPr>
          <w:rFonts w:eastAsiaTheme="minorHAnsi"/>
          <w:color w:val="000000" w:themeColor="text1"/>
          <w:kern w:val="2"/>
          <w:szCs w:val="24"/>
          <w14:ligatures w14:val="standardContextual"/>
        </w:rPr>
      </w:pPr>
      <w:r>
        <w:rPr>
          <w:rFonts w:eastAsiaTheme="minorHAnsi"/>
          <w:color w:val="000000" w:themeColor="text1"/>
          <w:kern w:val="2"/>
          <w:szCs w:val="24"/>
          <w14:ligatures w14:val="standardContextual"/>
        </w:rPr>
        <w:t>Pateikta  statistika rodo, kad V</w:t>
      </w:r>
      <w:r w:rsidRPr="00411037">
        <w:rPr>
          <w:rFonts w:eastAsiaTheme="minorHAnsi"/>
          <w:color w:val="000000" w:themeColor="text1"/>
          <w:kern w:val="2"/>
          <w:szCs w:val="24"/>
          <w14:ligatures w14:val="standardContextual"/>
        </w:rPr>
        <w:t>arėnos rajono savivaldybėje</w:t>
      </w:r>
      <w:r w:rsidRPr="00411037">
        <w:rPr>
          <w:spacing w:val="1"/>
          <w:szCs w:val="24"/>
        </w:rPr>
        <w:t xml:space="preserve"> ilgalaikių bedarbių skaičius per metus išaugo nuo 259 iki 287, o jų dalis nuo 24,6 iki 28,4 proc. Varėnos rajon</w:t>
      </w:r>
      <w:r>
        <w:rPr>
          <w:spacing w:val="1"/>
          <w:szCs w:val="24"/>
        </w:rPr>
        <w:t>o savivaldybė pasižymi didesniu ilgalaikių bedarbių skaičiumi. T</w:t>
      </w:r>
      <w:r w:rsidRPr="00411037">
        <w:rPr>
          <w:spacing w:val="1"/>
          <w:szCs w:val="24"/>
        </w:rPr>
        <w:t xml:space="preserve">eigiami pokyčiai matomi darbo vietų augime ir moterų bei vyresnio amžiaus </w:t>
      </w:r>
      <w:r>
        <w:rPr>
          <w:spacing w:val="1"/>
          <w:szCs w:val="24"/>
        </w:rPr>
        <w:t xml:space="preserve">žmonių </w:t>
      </w:r>
      <w:r w:rsidRPr="00411037">
        <w:rPr>
          <w:spacing w:val="1"/>
          <w:szCs w:val="24"/>
        </w:rPr>
        <w:t xml:space="preserve">nedarbo mažėjime. Iššūkiu lieka ilgalaikių bedarbių reintegracija. </w:t>
      </w:r>
      <w:r w:rsidRPr="00411037">
        <w:rPr>
          <w:rFonts w:eastAsiaTheme="minorHAnsi"/>
          <w:color w:val="000000" w:themeColor="text1"/>
          <w:kern w:val="2"/>
          <w:szCs w:val="24"/>
          <w14:ligatures w14:val="standardContextual"/>
        </w:rPr>
        <w:t xml:space="preserve">Galimos to priežastys: susisiekimo problemos, socialinių įgūdžių stoka, nepakankamas </w:t>
      </w:r>
      <w:r w:rsidRPr="00411037">
        <w:rPr>
          <w:rFonts w:eastAsiaTheme="minorHAnsi"/>
          <w:color w:val="000000" w:themeColor="text1"/>
          <w:kern w:val="2"/>
          <w:szCs w:val="24"/>
          <w14:ligatures w14:val="standardContextual"/>
        </w:rPr>
        <w:lastRenderedPageBreak/>
        <w:t>išsilavinimas, įsiskolinimai antstoliams, sveikatos problemos, žalingi įpročiai, smulkių paslaugų įmonių sektoriaus vyravimas, neišvystytas pramonės sektorius.</w:t>
      </w:r>
    </w:p>
    <w:p w14:paraId="72267AD2" w14:textId="77777777" w:rsidR="00AB22B2" w:rsidRPr="00627517" w:rsidRDefault="00AB22B2" w:rsidP="00AB22B2">
      <w:pPr>
        <w:spacing w:line="360" w:lineRule="auto"/>
        <w:ind w:firstLine="1134"/>
        <w:jc w:val="both"/>
        <w:rPr>
          <w:rFonts w:eastAsiaTheme="minorHAnsi"/>
          <w:color w:val="000000" w:themeColor="text1"/>
          <w:kern w:val="2"/>
          <w:szCs w:val="24"/>
          <w14:ligatures w14:val="standardContextual"/>
        </w:rPr>
      </w:pPr>
      <w:r w:rsidRPr="00627517">
        <w:rPr>
          <w:rFonts w:eastAsiaTheme="minorHAnsi"/>
          <w:color w:val="000000" w:themeColor="text1"/>
          <w:kern w:val="2"/>
          <w:szCs w:val="24"/>
          <w14:ligatures w14:val="standardContextual"/>
        </w:rPr>
        <w:t xml:space="preserve">Įvertinus bendrą socialinę, ekonominę ir demografinę situaciją darbo rinkoje bei remiantis atlikta būklės analize, Programa skirta padėti socialiai pažeidžiamiems, nedirbantiems asmenims tapti darbo rinkos dalyviais, atkurti darbinius įgūdžius bei mažinti socialinę atskirtį ar gerinti socialinę padėtį didinant jų užimtumą. Programos dalyviams bus sudarytos galimybės tapti darbo rinkos dalyviais, gauti darbo užmokestį, atkurti nutrūkusius darbinius ir socialinius ryšius, atstatyti turimą ar įgyti naują profesinę patirtį. Tapęs darbo rinkos dalyviu, asmuo galės padidinti gaunamas pajamas, užtikrinti sau ar savo šeimos nariams oresnį pragyvenimo lygį. Įgyvendinant Programą bus didinama socialinė </w:t>
      </w:r>
      <w:proofErr w:type="spellStart"/>
      <w:r w:rsidRPr="00627517">
        <w:rPr>
          <w:rFonts w:eastAsiaTheme="minorHAnsi"/>
          <w:color w:val="000000" w:themeColor="text1"/>
          <w:kern w:val="2"/>
          <w:szCs w:val="24"/>
          <w14:ligatures w14:val="standardContextual"/>
        </w:rPr>
        <w:t>įtrauktis</w:t>
      </w:r>
      <w:proofErr w:type="spellEnd"/>
      <w:r w:rsidRPr="00627517">
        <w:rPr>
          <w:rFonts w:eastAsiaTheme="minorHAnsi"/>
          <w:color w:val="000000" w:themeColor="text1"/>
          <w:kern w:val="2"/>
          <w:szCs w:val="24"/>
          <w14:ligatures w14:val="standardContextual"/>
        </w:rPr>
        <w:t xml:space="preserve"> ir mažinamas skurdas.</w:t>
      </w:r>
    </w:p>
    <w:p w14:paraId="4942AFF7" w14:textId="77777777" w:rsidR="00AB22B2" w:rsidRPr="00712BCE" w:rsidRDefault="00AB22B2" w:rsidP="00AB22B2">
      <w:pPr>
        <w:spacing w:line="360" w:lineRule="auto"/>
        <w:ind w:firstLine="1134"/>
        <w:jc w:val="both"/>
        <w:rPr>
          <w:bCs/>
          <w:color w:val="000000" w:themeColor="text1"/>
          <w:szCs w:val="24"/>
        </w:rPr>
      </w:pPr>
      <w:r w:rsidRPr="00712BCE">
        <w:rPr>
          <w:color w:val="000000" w:themeColor="text1"/>
          <w:szCs w:val="24"/>
        </w:rPr>
        <w:t xml:space="preserve">5. Varėnos rajono savivaldybei įgyvendinant </w:t>
      </w:r>
      <w:r w:rsidRPr="00A31E5D">
        <w:rPr>
          <w:szCs w:val="24"/>
        </w:rPr>
        <w:t xml:space="preserve">Varėnos rajono savivaldybės </w:t>
      </w:r>
      <w:r>
        <w:rPr>
          <w:szCs w:val="24"/>
        </w:rPr>
        <w:t xml:space="preserve">2025 metų </w:t>
      </w:r>
      <w:r w:rsidRPr="00A31E5D">
        <w:rPr>
          <w:szCs w:val="24"/>
        </w:rPr>
        <w:t>užimtumo didinimo program</w:t>
      </w:r>
      <w:r>
        <w:rPr>
          <w:szCs w:val="24"/>
        </w:rPr>
        <w:t>ą</w:t>
      </w:r>
      <w:r w:rsidRPr="00A31E5D">
        <w:rPr>
          <w:szCs w:val="24"/>
        </w:rPr>
        <w:t xml:space="preserve"> (toliau – </w:t>
      </w:r>
      <w:r>
        <w:rPr>
          <w:color w:val="000000" w:themeColor="text1"/>
          <w:szCs w:val="24"/>
        </w:rPr>
        <w:t xml:space="preserve">2025 m. Programa) </w:t>
      </w:r>
      <w:r w:rsidRPr="00712BCE">
        <w:rPr>
          <w:color w:val="000000" w:themeColor="text1"/>
          <w:szCs w:val="24"/>
        </w:rPr>
        <w:t xml:space="preserve">dalyvavo 76 asmenys, iš jų </w:t>
      </w:r>
      <w:r>
        <w:rPr>
          <w:color w:val="000000" w:themeColor="text1"/>
          <w:szCs w:val="24"/>
        </w:rPr>
        <w:t xml:space="preserve">– 69 </w:t>
      </w:r>
      <w:r w:rsidRPr="00712BCE">
        <w:rPr>
          <w:color w:val="000000" w:themeColor="text1"/>
          <w:szCs w:val="24"/>
        </w:rPr>
        <w:t>besirengiantys darbo rinkai asmenys</w:t>
      </w:r>
      <w:r>
        <w:rPr>
          <w:color w:val="000000" w:themeColor="text1"/>
          <w:szCs w:val="24"/>
        </w:rPr>
        <w:t>.</w:t>
      </w:r>
      <w:r w:rsidRPr="00712BCE">
        <w:rPr>
          <w:color w:val="000000" w:themeColor="text1"/>
          <w:szCs w:val="24"/>
        </w:rPr>
        <w:t xml:space="preserve"> Dalyviams teiktos informavimo, konsultavimo, psichologo paslaugos, priklausomybės ligų, karjeros konsultanto konsultacijos, esant poreikiui – pavėžėjimo paslauga, teisinė pagalba, palydėjimo paslauga ir kt. </w:t>
      </w:r>
    </w:p>
    <w:p w14:paraId="1E65834E" w14:textId="77777777" w:rsidR="00AB22B2" w:rsidRPr="00D64FA9" w:rsidRDefault="00AB22B2" w:rsidP="00AB22B2">
      <w:pPr>
        <w:spacing w:line="360" w:lineRule="auto"/>
        <w:ind w:firstLine="1134"/>
        <w:jc w:val="both"/>
        <w:rPr>
          <w:color w:val="000000" w:themeColor="text1"/>
          <w:szCs w:val="24"/>
        </w:rPr>
      </w:pPr>
      <w:r w:rsidRPr="00D64FA9">
        <w:rPr>
          <w:color w:val="000000" w:themeColor="text1"/>
          <w:szCs w:val="24"/>
        </w:rPr>
        <w:t>6. Užimtumo tarnybos duomenimis,  2025 m. Programos dalyvių integracijos į darbo rinką rodiklis:</w:t>
      </w:r>
    </w:p>
    <w:p w14:paraId="376B0261" w14:textId="77777777" w:rsidR="00AB22B2" w:rsidRPr="00D64FA9" w:rsidRDefault="00AB22B2" w:rsidP="00AB22B2">
      <w:pPr>
        <w:spacing w:line="360" w:lineRule="auto"/>
        <w:ind w:firstLine="1134"/>
        <w:jc w:val="both"/>
        <w:rPr>
          <w:color w:val="000000" w:themeColor="text1"/>
          <w:szCs w:val="24"/>
        </w:rPr>
      </w:pPr>
      <w:r w:rsidRPr="00D64FA9">
        <w:rPr>
          <w:color w:val="000000" w:themeColor="text1"/>
          <w:szCs w:val="24"/>
        </w:rPr>
        <w:t>6.1. užimtų</w:t>
      </w:r>
      <w:r>
        <w:rPr>
          <w:color w:val="000000" w:themeColor="text1"/>
          <w:szCs w:val="24"/>
        </w:rPr>
        <w:t>,</w:t>
      </w:r>
      <w:r w:rsidRPr="00D64FA9">
        <w:rPr>
          <w:color w:val="000000" w:themeColor="text1"/>
          <w:szCs w:val="24"/>
        </w:rPr>
        <w:t xml:space="preserve"> per 6 mėn. baigus dalyvauti 2025 m. Programoje</w:t>
      </w:r>
      <w:r>
        <w:rPr>
          <w:color w:val="000000" w:themeColor="text1"/>
          <w:szCs w:val="24"/>
        </w:rPr>
        <w:t>,</w:t>
      </w:r>
      <w:r w:rsidRPr="00D64FA9">
        <w:rPr>
          <w:color w:val="000000" w:themeColor="text1"/>
          <w:szCs w:val="24"/>
        </w:rPr>
        <w:t xml:space="preserve"> bedarbių dalis – 2</w:t>
      </w:r>
      <w:r>
        <w:rPr>
          <w:color w:val="000000" w:themeColor="text1"/>
          <w:szCs w:val="24"/>
        </w:rPr>
        <w:t>8</w:t>
      </w:r>
      <w:r w:rsidRPr="00D64FA9">
        <w:rPr>
          <w:color w:val="000000" w:themeColor="text1"/>
          <w:szCs w:val="24"/>
        </w:rPr>
        <w:t xml:space="preserve"> proc.</w:t>
      </w:r>
      <w:r>
        <w:rPr>
          <w:color w:val="000000" w:themeColor="text1"/>
          <w:szCs w:val="24"/>
        </w:rPr>
        <w:t xml:space="preserve"> (šalyje – 26,2 proc.)</w:t>
      </w:r>
      <w:r w:rsidRPr="00D64FA9">
        <w:rPr>
          <w:color w:val="000000" w:themeColor="text1"/>
          <w:szCs w:val="24"/>
        </w:rPr>
        <w:t>;</w:t>
      </w:r>
    </w:p>
    <w:p w14:paraId="1F47222D" w14:textId="77777777" w:rsidR="00AB22B2" w:rsidRPr="00D64FA9" w:rsidRDefault="00AB22B2" w:rsidP="00AB22B2">
      <w:pPr>
        <w:spacing w:line="360" w:lineRule="auto"/>
        <w:ind w:firstLine="1134"/>
        <w:jc w:val="both"/>
        <w:rPr>
          <w:color w:val="000000" w:themeColor="text1"/>
          <w:szCs w:val="24"/>
        </w:rPr>
      </w:pPr>
      <w:r w:rsidRPr="00D64FA9">
        <w:rPr>
          <w:color w:val="000000" w:themeColor="text1"/>
          <w:szCs w:val="24"/>
        </w:rPr>
        <w:t>6.2. užimtų</w:t>
      </w:r>
      <w:r>
        <w:rPr>
          <w:color w:val="000000" w:themeColor="text1"/>
          <w:szCs w:val="24"/>
        </w:rPr>
        <w:t>,</w:t>
      </w:r>
      <w:r w:rsidRPr="00D64FA9">
        <w:rPr>
          <w:color w:val="000000" w:themeColor="text1"/>
          <w:szCs w:val="24"/>
        </w:rPr>
        <w:t xml:space="preserve"> praėjus 6 mėn. po dalyvavimo 2025 m. Programoje</w:t>
      </w:r>
      <w:r>
        <w:rPr>
          <w:color w:val="000000" w:themeColor="text1"/>
          <w:szCs w:val="24"/>
        </w:rPr>
        <w:t>,</w:t>
      </w:r>
      <w:r w:rsidRPr="00D64FA9">
        <w:rPr>
          <w:color w:val="000000" w:themeColor="text1"/>
          <w:szCs w:val="24"/>
        </w:rPr>
        <w:t xml:space="preserve"> bedarbių dalis – </w:t>
      </w:r>
      <w:r>
        <w:rPr>
          <w:color w:val="000000" w:themeColor="text1"/>
          <w:szCs w:val="24"/>
        </w:rPr>
        <w:t>24 </w:t>
      </w:r>
      <w:r w:rsidRPr="00D64FA9">
        <w:rPr>
          <w:color w:val="000000" w:themeColor="text1"/>
          <w:szCs w:val="24"/>
        </w:rPr>
        <w:t xml:space="preserve">proc. </w:t>
      </w:r>
      <w:r>
        <w:rPr>
          <w:color w:val="000000" w:themeColor="text1"/>
          <w:szCs w:val="24"/>
        </w:rPr>
        <w:t>(šalyje – 15,2 proc.).</w:t>
      </w:r>
    </w:p>
    <w:p w14:paraId="06F6D126" w14:textId="77777777" w:rsidR="00AB22B2" w:rsidRDefault="00AB22B2" w:rsidP="00AB22B2">
      <w:pPr>
        <w:spacing w:line="360" w:lineRule="auto"/>
        <w:ind w:firstLine="1134"/>
        <w:jc w:val="both"/>
        <w:rPr>
          <w:color w:val="000000" w:themeColor="text1"/>
          <w:szCs w:val="24"/>
        </w:rPr>
      </w:pPr>
      <w:r w:rsidRPr="008B798E">
        <w:rPr>
          <w:color w:val="000000" w:themeColor="text1"/>
          <w:szCs w:val="24"/>
        </w:rPr>
        <w:t xml:space="preserve">7. 2025 m. </w:t>
      </w:r>
      <w:r>
        <w:rPr>
          <w:color w:val="000000" w:themeColor="text1"/>
          <w:szCs w:val="24"/>
        </w:rPr>
        <w:t>P</w:t>
      </w:r>
      <w:r w:rsidRPr="008B798E">
        <w:rPr>
          <w:color w:val="000000" w:themeColor="text1"/>
          <w:szCs w:val="24"/>
        </w:rPr>
        <w:t>rogramai skirta 89,2 tūkst. Eur (valstybės biudžeto specialiųjų tikslinių dotacijų savivaldybių biudžetams lėšų), panaudota – 8</w:t>
      </w:r>
      <w:r>
        <w:rPr>
          <w:color w:val="000000" w:themeColor="text1"/>
          <w:szCs w:val="24"/>
        </w:rPr>
        <w:t>3,3 tūkst. Eur.</w:t>
      </w:r>
    </w:p>
    <w:p w14:paraId="45C24624" w14:textId="77777777" w:rsidR="00AB22B2" w:rsidRPr="008B798E" w:rsidRDefault="00AB22B2" w:rsidP="00AB22B2">
      <w:pPr>
        <w:spacing w:line="360" w:lineRule="auto"/>
        <w:ind w:firstLine="1134"/>
        <w:jc w:val="both"/>
        <w:rPr>
          <w:bCs/>
          <w:color w:val="000000" w:themeColor="text1"/>
          <w:szCs w:val="24"/>
        </w:rPr>
      </w:pPr>
      <w:r w:rsidRPr="008B798E">
        <w:rPr>
          <w:bCs/>
          <w:color w:val="000000" w:themeColor="text1"/>
          <w:szCs w:val="24"/>
        </w:rPr>
        <w:t>8. 2025 m. Programos dalyvių integracijos į darbo rinką rodikliai:</w:t>
      </w:r>
    </w:p>
    <w:p w14:paraId="4909BAC7" w14:textId="77777777" w:rsidR="00AB22B2" w:rsidRPr="008C3E0D" w:rsidRDefault="00AB22B2" w:rsidP="00AB22B2">
      <w:pPr>
        <w:pStyle w:val="pf0"/>
        <w:spacing w:before="0" w:beforeAutospacing="0" w:after="0" w:afterAutospacing="0" w:line="360" w:lineRule="auto"/>
        <w:ind w:left="414" w:firstLine="720"/>
        <w:rPr>
          <w:bCs/>
          <w:color w:val="000000" w:themeColor="text1"/>
          <w:sz w:val="36"/>
          <w:szCs w:val="36"/>
        </w:rPr>
      </w:pPr>
      <w:r w:rsidRPr="008C3E0D">
        <w:rPr>
          <w:rStyle w:val="cf01"/>
          <w:rFonts w:ascii="Times New Roman" w:hAnsi="Times New Roman" w:cs="Times New Roman"/>
          <w:bCs/>
          <w:color w:val="000000" w:themeColor="text1"/>
          <w:sz w:val="24"/>
          <w:szCs w:val="24"/>
        </w:rPr>
        <w:t>8.1. 2025 m. Programoje dalyvavusių asmenų skaičius – 76;</w:t>
      </w:r>
    </w:p>
    <w:p w14:paraId="154F4D1F" w14:textId="77777777" w:rsidR="00AB22B2" w:rsidRPr="008C3E0D" w:rsidRDefault="00AB22B2" w:rsidP="00AB22B2">
      <w:pPr>
        <w:pStyle w:val="pf0"/>
        <w:spacing w:before="0" w:beforeAutospacing="0" w:after="0" w:afterAutospacing="0" w:line="360" w:lineRule="auto"/>
        <w:ind w:left="414" w:firstLine="720"/>
        <w:jc w:val="both"/>
        <w:rPr>
          <w:rStyle w:val="cf01"/>
          <w:rFonts w:ascii="Times New Roman" w:hAnsi="Times New Roman" w:cs="Times New Roman"/>
          <w:bCs/>
          <w:color w:val="000000" w:themeColor="text1"/>
          <w:sz w:val="24"/>
          <w:szCs w:val="24"/>
        </w:rPr>
      </w:pPr>
      <w:r w:rsidRPr="008C3E0D">
        <w:rPr>
          <w:rStyle w:val="cf01"/>
          <w:rFonts w:ascii="Times New Roman" w:hAnsi="Times New Roman" w:cs="Times New Roman"/>
          <w:bCs/>
          <w:color w:val="000000" w:themeColor="text1"/>
          <w:sz w:val="24"/>
          <w:szCs w:val="24"/>
        </w:rPr>
        <w:t>8.2. 2025 m. Programoje dalyvavusiems asmenims suteiktos paslaugos procentais:</w:t>
      </w:r>
    </w:p>
    <w:p w14:paraId="1E4E5629" w14:textId="77777777" w:rsidR="00AB22B2" w:rsidRPr="008C3E0D" w:rsidRDefault="00AB22B2" w:rsidP="00AB22B2">
      <w:pPr>
        <w:pStyle w:val="pf0"/>
        <w:numPr>
          <w:ilvl w:val="2"/>
          <w:numId w:val="10"/>
        </w:numPr>
        <w:spacing w:before="0" w:beforeAutospacing="0" w:after="0" w:afterAutospacing="0" w:line="360" w:lineRule="auto"/>
        <w:ind w:firstLine="414"/>
        <w:jc w:val="both"/>
        <w:rPr>
          <w:rStyle w:val="cf01"/>
          <w:rFonts w:ascii="Times New Roman" w:hAnsi="Times New Roman" w:cs="Times New Roman"/>
          <w:bCs/>
          <w:color w:val="000000" w:themeColor="text1"/>
          <w:sz w:val="24"/>
          <w:szCs w:val="24"/>
        </w:rPr>
      </w:pPr>
      <w:r w:rsidRPr="008C3E0D">
        <w:rPr>
          <w:rStyle w:val="cf01"/>
          <w:rFonts w:ascii="Times New Roman" w:hAnsi="Times New Roman" w:cs="Times New Roman"/>
          <w:bCs/>
          <w:color w:val="000000" w:themeColor="text1"/>
          <w:sz w:val="24"/>
          <w:szCs w:val="24"/>
        </w:rPr>
        <w:t>individualios priklausomybių ligų konsultanto konsultacijos – 63;</w:t>
      </w:r>
    </w:p>
    <w:p w14:paraId="3E4C29B4" w14:textId="77777777" w:rsidR="00AB22B2" w:rsidRPr="008C3E0D" w:rsidRDefault="00AB22B2" w:rsidP="00AB22B2">
      <w:pPr>
        <w:pStyle w:val="pf0"/>
        <w:numPr>
          <w:ilvl w:val="2"/>
          <w:numId w:val="10"/>
        </w:numPr>
        <w:spacing w:before="0" w:beforeAutospacing="0" w:after="0" w:afterAutospacing="0" w:line="360" w:lineRule="auto"/>
        <w:ind w:firstLine="414"/>
        <w:jc w:val="both"/>
        <w:rPr>
          <w:rStyle w:val="cf01"/>
          <w:rFonts w:ascii="Times New Roman" w:hAnsi="Times New Roman" w:cs="Times New Roman"/>
          <w:bCs/>
          <w:color w:val="000000" w:themeColor="text1"/>
          <w:sz w:val="24"/>
          <w:szCs w:val="24"/>
        </w:rPr>
      </w:pPr>
      <w:r w:rsidRPr="008C3E0D">
        <w:rPr>
          <w:rStyle w:val="cf01"/>
          <w:rFonts w:ascii="Times New Roman" w:hAnsi="Times New Roman" w:cs="Times New Roman"/>
          <w:bCs/>
          <w:color w:val="000000" w:themeColor="text1"/>
          <w:sz w:val="24"/>
          <w:szCs w:val="24"/>
        </w:rPr>
        <w:t>grupinės priklausomybių ligų konsultanto ir pavėžėjimo paslaugos – 53;</w:t>
      </w:r>
    </w:p>
    <w:p w14:paraId="0AE8AAD2" w14:textId="77777777" w:rsidR="00AB22B2" w:rsidRPr="008C3E0D" w:rsidRDefault="00AB22B2" w:rsidP="00AB22B2">
      <w:pPr>
        <w:pStyle w:val="pf0"/>
        <w:numPr>
          <w:ilvl w:val="2"/>
          <w:numId w:val="10"/>
        </w:numPr>
        <w:spacing w:before="0" w:beforeAutospacing="0" w:after="0" w:afterAutospacing="0" w:line="360" w:lineRule="auto"/>
        <w:ind w:firstLine="414"/>
        <w:jc w:val="both"/>
        <w:rPr>
          <w:rStyle w:val="cf01"/>
          <w:rFonts w:ascii="Times New Roman" w:hAnsi="Times New Roman" w:cs="Times New Roman"/>
          <w:bCs/>
          <w:color w:val="000000" w:themeColor="text1"/>
          <w:sz w:val="24"/>
          <w:szCs w:val="24"/>
        </w:rPr>
      </w:pPr>
      <w:r w:rsidRPr="008C3E0D">
        <w:rPr>
          <w:rStyle w:val="cf01"/>
          <w:rFonts w:ascii="Times New Roman" w:hAnsi="Times New Roman" w:cs="Times New Roman"/>
          <w:bCs/>
          <w:color w:val="000000" w:themeColor="text1"/>
          <w:sz w:val="24"/>
          <w:szCs w:val="24"/>
        </w:rPr>
        <w:t>individualios psichologo konsultacijos – 67;</w:t>
      </w:r>
    </w:p>
    <w:p w14:paraId="1AEDF842" w14:textId="77777777" w:rsidR="00AB22B2" w:rsidRPr="008C3E0D" w:rsidRDefault="00AB22B2" w:rsidP="00AB22B2">
      <w:pPr>
        <w:pStyle w:val="pf0"/>
        <w:numPr>
          <w:ilvl w:val="2"/>
          <w:numId w:val="10"/>
        </w:numPr>
        <w:spacing w:before="0" w:beforeAutospacing="0" w:after="0" w:afterAutospacing="0" w:line="360" w:lineRule="auto"/>
        <w:ind w:firstLine="414"/>
        <w:jc w:val="both"/>
        <w:rPr>
          <w:rStyle w:val="cf01"/>
          <w:rFonts w:ascii="Times New Roman" w:hAnsi="Times New Roman" w:cs="Times New Roman"/>
          <w:bCs/>
          <w:color w:val="000000" w:themeColor="text1"/>
          <w:sz w:val="24"/>
          <w:szCs w:val="24"/>
        </w:rPr>
      </w:pPr>
      <w:r w:rsidRPr="008C3E0D">
        <w:rPr>
          <w:rStyle w:val="cf01"/>
          <w:rFonts w:ascii="Times New Roman" w:hAnsi="Times New Roman" w:cs="Times New Roman"/>
          <w:bCs/>
          <w:color w:val="000000" w:themeColor="text1"/>
          <w:sz w:val="24"/>
          <w:szCs w:val="24"/>
        </w:rPr>
        <w:t xml:space="preserve"> grupinės psichologo konsultacijos  – 41;</w:t>
      </w:r>
    </w:p>
    <w:p w14:paraId="3659B7C5" w14:textId="77777777" w:rsidR="00AB22B2" w:rsidRPr="008C3E0D" w:rsidRDefault="00AB22B2" w:rsidP="00AB22B2">
      <w:pPr>
        <w:pStyle w:val="pf0"/>
        <w:numPr>
          <w:ilvl w:val="2"/>
          <w:numId w:val="10"/>
        </w:numPr>
        <w:spacing w:before="0" w:beforeAutospacing="0" w:after="0" w:afterAutospacing="0" w:line="360" w:lineRule="auto"/>
        <w:ind w:firstLine="414"/>
        <w:jc w:val="both"/>
        <w:rPr>
          <w:rStyle w:val="cf01"/>
          <w:rFonts w:ascii="Times New Roman" w:hAnsi="Times New Roman" w:cs="Times New Roman"/>
          <w:bCs/>
          <w:color w:val="000000" w:themeColor="text1"/>
          <w:sz w:val="24"/>
          <w:szCs w:val="24"/>
        </w:rPr>
      </w:pPr>
      <w:r w:rsidRPr="008C3E0D">
        <w:rPr>
          <w:rStyle w:val="cf01"/>
          <w:rFonts w:ascii="Times New Roman" w:hAnsi="Times New Roman" w:cs="Times New Roman"/>
          <w:bCs/>
          <w:color w:val="000000" w:themeColor="text1"/>
          <w:sz w:val="24"/>
          <w:szCs w:val="24"/>
        </w:rPr>
        <w:t>individualios karjeros konsultanto konsultacijos – 37;</w:t>
      </w:r>
    </w:p>
    <w:p w14:paraId="2AEBD875" w14:textId="77777777" w:rsidR="00AB22B2" w:rsidRPr="008C3E0D" w:rsidRDefault="00AB22B2" w:rsidP="00AB22B2">
      <w:pPr>
        <w:pStyle w:val="pf0"/>
        <w:numPr>
          <w:ilvl w:val="2"/>
          <w:numId w:val="10"/>
        </w:numPr>
        <w:spacing w:before="0" w:beforeAutospacing="0" w:after="0" w:afterAutospacing="0" w:line="360" w:lineRule="auto"/>
        <w:ind w:firstLine="414"/>
        <w:jc w:val="both"/>
        <w:rPr>
          <w:rStyle w:val="cf01"/>
          <w:rFonts w:ascii="Times New Roman" w:hAnsi="Times New Roman" w:cs="Times New Roman"/>
          <w:bCs/>
          <w:color w:val="000000" w:themeColor="text1"/>
          <w:sz w:val="24"/>
          <w:szCs w:val="24"/>
        </w:rPr>
      </w:pPr>
      <w:r w:rsidRPr="008C3E0D">
        <w:rPr>
          <w:rStyle w:val="cf01"/>
          <w:rFonts w:ascii="Times New Roman" w:hAnsi="Times New Roman" w:cs="Times New Roman"/>
          <w:bCs/>
          <w:color w:val="000000" w:themeColor="text1"/>
          <w:sz w:val="24"/>
          <w:szCs w:val="24"/>
        </w:rPr>
        <w:t>grupinės karjeros konsultanto konsultacijos – 30;</w:t>
      </w:r>
    </w:p>
    <w:p w14:paraId="34DBDCD1" w14:textId="77777777" w:rsidR="00AB22B2" w:rsidRPr="008C3E0D" w:rsidRDefault="00AB22B2" w:rsidP="00AB22B2">
      <w:pPr>
        <w:pStyle w:val="pf0"/>
        <w:spacing w:before="0" w:beforeAutospacing="0" w:after="0" w:afterAutospacing="0" w:line="360" w:lineRule="auto"/>
        <w:ind w:firstLine="1134"/>
        <w:jc w:val="both"/>
        <w:rPr>
          <w:rStyle w:val="cf01"/>
          <w:rFonts w:ascii="Times New Roman" w:hAnsi="Times New Roman" w:cs="Times New Roman"/>
          <w:bCs/>
          <w:color w:val="000000" w:themeColor="text1"/>
          <w:sz w:val="24"/>
          <w:szCs w:val="24"/>
        </w:rPr>
      </w:pPr>
      <w:r w:rsidRPr="008C3E0D">
        <w:rPr>
          <w:rStyle w:val="cf01"/>
          <w:rFonts w:ascii="Times New Roman" w:hAnsi="Times New Roman" w:cs="Times New Roman"/>
          <w:bCs/>
          <w:color w:val="000000" w:themeColor="text1"/>
          <w:sz w:val="24"/>
          <w:szCs w:val="24"/>
        </w:rPr>
        <w:t>8.2.7.  pavėžėjimo paslauga – 53.</w:t>
      </w:r>
    </w:p>
    <w:p w14:paraId="71B30F5F" w14:textId="77777777" w:rsidR="00AB22B2" w:rsidRPr="008C3E0D" w:rsidRDefault="00AB22B2" w:rsidP="00AB22B2">
      <w:pPr>
        <w:pStyle w:val="pf0"/>
        <w:spacing w:before="0" w:beforeAutospacing="0" w:after="0" w:afterAutospacing="0" w:line="360" w:lineRule="auto"/>
        <w:ind w:firstLine="1134"/>
        <w:jc w:val="both"/>
        <w:rPr>
          <w:bCs/>
          <w:color w:val="000000" w:themeColor="text1"/>
          <w:sz w:val="36"/>
          <w:szCs w:val="36"/>
        </w:rPr>
      </w:pPr>
      <w:r w:rsidRPr="008C3E0D">
        <w:rPr>
          <w:rStyle w:val="cf01"/>
          <w:rFonts w:ascii="Times New Roman" w:hAnsi="Times New Roman" w:cs="Times New Roman"/>
          <w:bCs/>
          <w:color w:val="000000" w:themeColor="text1"/>
          <w:sz w:val="24"/>
          <w:szCs w:val="24"/>
        </w:rPr>
        <w:t>8.3. 2025 m. Programoje dalyvavusių asmenų, kurie pasibaigus 2025 m. Programai per 6 mėnesius dirbo arba vykdė savarankišką veiklą, skaičius procentais  – 28 (šalyje – 26,2);</w:t>
      </w:r>
    </w:p>
    <w:p w14:paraId="7D619A5B" w14:textId="77777777" w:rsidR="00AB22B2" w:rsidRPr="008C3E0D" w:rsidRDefault="00AB22B2" w:rsidP="00AB22B2">
      <w:pPr>
        <w:pStyle w:val="pf0"/>
        <w:spacing w:before="0" w:beforeAutospacing="0" w:after="0" w:afterAutospacing="0" w:line="360" w:lineRule="auto"/>
        <w:ind w:firstLine="1134"/>
        <w:jc w:val="both"/>
        <w:rPr>
          <w:bCs/>
          <w:color w:val="000000" w:themeColor="text1"/>
          <w:sz w:val="36"/>
          <w:szCs w:val="36"/>
        </w:rPr>
      </w:pPr>
      <w:r w:rsidRPr="008C3E0D">
        <w:rPr>
          <w:rStyle w:val="cf01"/>
          <w:rFonts w:ascii="Times New Roman" w:hAnsi="Times New Roman" w:cs="Times New Roman"/>
          <w:bCs/>
          <w:color w:val="000000" w:themeColor="text1"/>
          <w:sz w:val="24"/>
          <w:szCs w:val="24"/>
        </w:rPr>
        <w:lastRenderedPageBreak/>
        <w:t>8.4. 2025 m. Programoje dalyvavusių asmenų, kurie pasibaigus 2025 m. Programai po 6 mėnesių dirbo arba vykdė savarankišką veiklą, skaičius procentais  – 24 (šalyje – 15,2);</w:t>
      </w:r>
    </w:p>
    <w:p w14:paraId="246B9629" w14:textId="77777777" w:rsidR="00AB22B2" w:rsidRPr="008C3E0D" w:rsidRDefault="00AB22B2" w:rsidP="00AB22B2">
      <w:pPr>
        <w:pStyle w:val="pf0"/>
        <w:spacing w:before="0" w:beforeAutospacing="0" w:after="0" w:afterAutospacing="0" w:line="360" w:lineRule="auto"/>
        <w:ind w:firstLine="1134"/>
        <w:jc w:val="both"/>
        <w:rPr>
          <w:bCs/>
          <w:color w:val="000000" w:themeColor="text1"/>
          <w:sz w:val="36"/>
          <w:szCs w:val="36"/>
        </w:rPr>
      </w:pPr>
      <w:r w:rsidRPr="008C3E0D">
        <w:rPr>
          <w:rStyle w:val="cf01"/>
          <w:rFonts w:ascii="Times New Roman" w:hAnsi="Times New Roman" w:cs="Times New Roman"/>
          <w:bCs/>
          <w:color w:val="000000" w:themeColor="text1"/>
          <w:sz w:val="24"/>
          <w:szCs w:val="24"/>
        </w:rPr>
        <w:t xml:space="preserve">8.5. 2025 m. Programoje dalyvavusių asmenų, kurie baigė 2025 m. Programą dėl to, kad buvo nustatytas </w:t>
      </w:r>
      <w:proofErr w:type="spellStart"/>
      <w:r w:rsidRPr="008C3E0D">
        <w:rPr>
          <w:rStyle w:val="cf01"/>
          <w:rFonts w:ascii="Times New Roman" w:hAnsi="Times New Roman" w:cs="Times New Roman"/>
          <w:bCs/>
          <w:color w:val="000000" w:themeColor="text1"/>
          <w:sz w:val="24"/>
          <w:szCs w:val="24"/>
        </w:rPr>
        <w:t>dalyvumo</w:t>
      </w:r>
      <w:proofErr w:type="spellEnd"/>
      <w:r w:rsidRPr="008C3E0D">
        <w:rPr>
          <w:rStyle w:val="cf01"/>
          <w:rFonts w:ascii="Times New Roman" w:hAnsi="Times New Roman" w:cs="Times New Roman"/>
          <w:bCs/>
          <w:color w:val="000000" w:themeColor="text1"/>
          <w:sz w:val="24"/>
          <w:szCs w:val="24"/>
        </w:rPr>
        <w:t xml:space="preserve"> lygis, skaičius procentais – 12,5.</w:t>
      </w:r>
    </w:p>
    <w:p w14:paraId="4E6C7B89" w14:textId="77777777" w:rsidR="00AB22B2" w:rsidRDefault="00AB22B2" w:rsidP="00AB22B2">
      <w:pPr>
        <w:spacing w:line="360" w:lineRule="auto"/>
        <w:ind w:firstLine="1134"/>
        <w:jc w:val="both"/>
        <w:rPr>
          <w:szCs w:val="24"/>
          <w:lang w:eastAsia="lt-LT"/>
        </w:rPr>
      </w:pPr>
      <w:r>
        <w:rPr>
          <w:szCs w:val="24"/>
        </w:rPr>
        <w:t>9</w:t>
      </w:r>
      <w:r w:rsidRPr="00A31E5D">
        <w:rPr>
          <w:szCs w:val="24"/>
        </w:rPr>
        <w:t>. Varėnos rajono savivaldybė</w:t>
      </w:r>
      <w:r>
        <w:rPr>
          <w:szCs w:val="24"/>
        </w:rPr>
        <w:t>,</w:t>
      </w:r>
      <w:r w:rsidRPr="00A31E5D">
        <w:rPr>
          <w:szCs w:val="24"/>
        </w:rPr>
        <w:t xml:space="preserve"> įgyvendin</w:t>
      </w:r>
      <w:r>
        <w:rPr>
          <w:szCs w:val="24"/>
        </w:rPr>
        <w:t>d</w:t>
      </w:r>
      <w:r w:rsidRPr="00A31E5D">
        <w:rPr>
          <w:szCs w:val="24"/>
        </w:rPr>
        <w:t>a</w:t>
      </w:r>
      <w:r>
        <w:rPr>
          <w:szCs w:val="24"/>
        </w:rPr>
        <w:t>ma</w:t>
      </w:r>
      <w:r w:rsidRPr="00A31E5D">
        <w:rPr>
          <w:szCs w:val="24"/>
        </w:rPr>
        <w:t xml:space="preserve"> 2025 m. Programą, teik</w:t>
      </w:r>
      <w:r>
        <w:rPr>
          <w:szCs w:val="24"/>
        </w:rPr>
        <w:t>ė</w:t>
      </w:r>
      <w:r w:rsidRPr="00A31E5D">
        <w:rPr>
          <w:szCs w:val="24"/>
        </w:rPr>
        <w:t xml:space="preserve"> užimtumo skatinimo ir motyvavimo paslaugas nedirbantiems asmenims. Įvertinus </w:t>
      </w:r>
      <w:r w:rsidRPr="008B798E">
        <w:rPr>
          <w:color w:val="000000" w:themeColor="text1"/>
          <w:szCs w:val="24"/>
        </w:rPr>
        <w:t xml:space="preserve">2025 m. Programos rezultatus, atsižvelgus į užimtumo, nedarbo lygį, galima teigti, kad pagrindinės </w:t>
      </w:r>
      <w:r w:rsidRPr="00A31E5D">
        <w:rPr>
          <w:szCs w:val="24"/>
        </w:rPr>
        <w:t xml:space="preserve">priežastys, trukdančios didinti Varėnos rajono gyventojų užimtumą yra </w:t>
      </w:r>
      <w:r w:rsidRPr="00A31E5D">
        <w:rPr>
          <w:szCs w:val="24"/>
          <w:lang w:eastAsia="lt-LT"/>
        </w:rPr>
        <w:t xml:space="preserve">susisiekimo problema, nepakankamas išsilavinimas, </w:t>
      </w:r>
      <w:r>
        <w:rPr>
          <w:szCs w:val="24"/>
          <w:lang w:eastAsia="lt-LT"/>
        </w:rPr>
        <w:t xml:space="preserve">turimos skolos, </w:t>
      </w:r>
      <w:r w:rsidRPr="00A31E5D">
        <w:rPr>
          <w:szCs w:val="24"/>
          <w:lang w:eastAsia="lt-LT"/>
        </w:rPr>
        <w:t xml:space="preserve">sveikatos problemos, žalingi įpročiai, socialinių įgūdžių stoka. </w:t>
      </w:r>
    </w:p>
    <w:p w14:paraId="32CC0C0A" w14:textId="77777777" w:rsidR="00AB22B2" w:rsidRDefault="00AB22B2" w:rsidP="00AB22B2">
      <w:pPr>
        <w:spacing w:line="360" w:lineRule="auto"/>
        <w:ind w:firstLine="1134"/>
        <w:jc w:val="both"/>
        <w:textAlignment w:val="baseline"/>
        <w:rPr>
          <w:color w:val="000000"/>
          <w:szCs w:val="24"/>
          <w:lang w:eastAsia="lt-LT"/>
        </w:rPr>
      </w:pPr>
      <w:r w:rsidRPr="00A31E5D">
        <w:rPr>
          <w:szCs w:val="24"/>
        </w:rPr>
        <w:t>202</w:t>
      </w:r>
      <w:r>
        <w:rPr>
          <w:szCs w:val="24"/>
        </w:rPr>
        <w:t>6</w:t>
      </w:r>
      <w:r w:rsidRPr="00A31E5D">
        <w:rPr>
          <w:szCs w:val="24"/>
        </w:rPr>
        <w:t xml:space="preserve"> m. planuojamos teikti informavimo, konsultavimo</w:t>
      </w:r>
      <w:r>
        <w:rPr>
          <w:szCs w:val="24"/>
        </w:rPr>
        <w:t>,</w:t>
      </w:r>
      <w:r w:rsidRPr="00DF2DC6">
        <w:rPr>
          <w:szCs w:val="24"/>
        </w:rPr>
        <w:t xml:space="preserve"> </w:t>
      </w:r>
      <w:r w:rsidRPr="00A31E5D">
        <w:rPr>
          <w:szCs w:val="24"/>
        </w:rPr>
        <w:t>esant poreikiui – pavėžėjimo paslaugos, psichologo, priklausomybės ligų, karjeros konsultant</w:t>
      </w:r>
      <w:r>
        <w:rPr>
          <w:szCs w:val="24"/>
        </w:rPr>
        <w:t>ų</w:t>
      </w:r>
      <w:r w:rsidRPr="00A31E5D">
        <w:rPr>
          <w:szCs w:val="24"/>
        </w:rPr>
        <w:t xml:space="preserve"> konsultacijos, teisinė pagalba ir kt.</w:t>
      </w:r>
      <w:r>
        <w:rPr>
          <w:szCs w:val="24"/>
        </w:rPr>
        <w:t xml:space="preserve"> Taip pat priemonės, numatytos Programos 24 punkte (toliau – Priemonės).</w:t>
      </w:r>
    </w:p>
    <w:p w14:paraId="58F6AA3B" w14:textId="77777777" w:rsidR="00AB22B2" w:rsidRPr="00F96BAD" w:rsidRDefault="00AB22B2" w:rsidP="00AB22B2">
      <w:pPr>
        <w:spacing w:line="360" w:lineRule="auto"/>
        <w:ind w:firstLine="1134"/>
        <w:jc w:val="both"/>
        <w:textAlignment w:val="baseline"/>
        <w:rPr>
          <w:color w:val="000000"/>
          <w:szCs w:val="24"/>
          <w:lang w:eastAsia="lt-LT"/>
        </w:rPr>
      </w:pPr>
      <w:r w:rsidRPr="00DF2DC6">
        <w:rPr>
          <w:szCs w:val="24"/>
        </w:rPr>
        <w:t xml:space="preserve">10. Įgyvendinant </w:t>
      </w:r>
      <w:r>
        <w:rPr>
          <w:szCs w:val="24"/>
        </w:rPr>
        <w:t>P</w:t>
      </w:r>
      <w:r w:rsidRPr="00DF2DC6">
        <w:rPr>
          <w:szCs w:val="24"/>
        </w:rPr>
        <w:t>rogramą planuojama, kad Priemonėse dalyvaus ne mažiau kaip 3 asmenys.</w:t>
      </w:r>
      <w:r w:rsidRPr="00A31E5D">
        <w:rPr>
          <w:szCs w:val="24"/>
        </w:rPr>
        <w:t xml:space="preserve"> </w:t>
      </w:r>
    </w:p>
    <w:p w14:paraId="09ED8808" w14:textId="77777777" w:rsidR="00AB22B2" w:rsidRDefault="00AB22B2" w:rsidP="00AB22B2">
      <w:pPr>
        <w:jc w:val="center"/>
        <w:rPr>
          <w:b/>
          <w:szCs w:val="24"/>
          <w:lang w:eastAsia="lt-LT"/>
        </w:rPr>
      </w:pPr>
    </w:p>
    <w:p w14:paraId="78885246" w14:textId="77777777" w:rsidR="00AB22B2" w:rsidRPr="00A31E5D" w:rsidRDefault="00AB22B2" w:rsidP="00AB22B2">
      <w:pPr>
        <w:jc w:val="center"/>
        <w:rPr>
          <w:b/>
          <w:szCs w:val="24"/>
          <w:lang w:eastAsia="lt-LT"/>
        </w:rPr>
      </w:pPr>
      <w:r w:rsidRPr="00A31E5D">
        <w:rPr>
          <w:b/>
          <w:szCs w:val="24"/>
          <w:lang w:eastAsia="lt-LT"/>
        </w:rPr>
        <w:t>III SKYRIUS</w:t>
      </w:r>
    </w:p>
    <w:p w14:paraId="20C9508D" w14:textId="77777777" w:rsidR="00AB22B2" w:rsidRPr="00A31E5D" w:rsidRDefault="00AB22B2" w:rsidP="00AB22B2">
      <w:pPr>
        <w:jc w:val="center"/>
        <w:rPr>
          <w:b/>
          <w:szCs w:val="24"/>
          <w:lang w:eastAsia="lt-LT"/>
        </w:rPr>
      </w:pPr>
      <w:r>
        <w:rPr>
          <w:b/>
          <w:szCs w:val="24"/>
          <w:lang w:eastAsia="lt-LT"/>
        </w:rPr>
        <w:t xml:space="preserve">METINIS PROGRAMOS </w:t>
      </w:r>
      <w:r w:rsidRPr="00A31E5D">
        <w:rPr>
          <w:b/>
          <w:szCs w:val="24"/>
          <w:lang w:eastAsia="lt-LT"/>
        </w:rPr>
        <w:t>FINANSAVIMO PLANAS</w:t>
      </w:r>
    </w:p>
    <w:p w14:paraId="6623F448" w14:textId="77777777" w:rsidR="00AB22B2" w:rsidRDefault="00AB22B2" w:rsidP="00AB22B2">
      <w:pPr>
        <w:spacing w:line="360" w:lineRule="auto"/>
        <w:ind w:left="709"/>
        <w:jc w:val="center"/>
        <w:rPr>
          <w:b/>
          <w:szCs w:val="24"/>
          <w:lang w:eastAsia="lt-LT"/>
        </w:rPr>
      </w:pPr>
    </w:p>
    <w:p w14:paraId="0C5F5DCE" w14:textId="77777777" w:rsidR="00AB22B2" w:rsidRPr="008B798E" w:rsidRDefault="00AB22B2" w:rsidP="00AB22B2">
      <w:pPr>
        <w:spacing w:line="360" w:lineRule="auto"/>
        <w:ind w:firstLine="1134"/>
        <w:jc w:val="both"/>
        <w:rPr>
          <w:color w:val="000000" w:themeColor="text1"/>
          <w:szCs w:val="24"/>
        </w:rPr>
      </w:pPr>
      <w:r w:rsidRPr="008B798E">
        <w:rPr>
          <w:color w:val="000000" w:themeColor="text1"/>
          <w:szCs w:val="24"/>
        </w:rPr>
        <w:t xml:space="preserve">11. Programa finansuojama iš Lietuvos Respublikos valstybės biudžeto specialiųjų tikslinių dotacijų savivaldybių biudžetams lėšų. </w:t>
      </w:r>
    </w:p>
    <w:p w14:paraId="419E4DAD" w14:textId="77777777" w:rsidR="00AB22B2" w:rsidRPr="008B798E" w:rsidRDefault="00AB22B2" w:rsidP="00AB22B2">
      <w:pPr>
        <w:spacing w:line="360" w:lineRule="auto"/>
        <w:ind w:firstLine="1134"/>
        <w:jc w:val="both"/>
        <w:rPr>
          <w:color w:val="000000" w:themeColor="text1"/>
          <w:szCs w:val="24"/>
          <w:lang w:eastAsia="lt-LT"/>
        </w:rPr>
      </w:pPr>
      <w:r w:rsidRPr="008B798E">
        <w:rPr>
          <w:color w:val="000000" w:themeColor="text1"/>
          <w:szCs w:val="24"/>
        </w:rPr>
        <w:t>12. Programai įgyvendinti 2026 metais p</w:t>
      </w:r>
      <w:r w:rsidRPr="008B798E">
        <w:rPr>
          <w:color w:val="000000" w:themeColor="text1"/>
          <w:szCs w:val="24"/>
          <w:shd w:val="clear" w:color="auto" w:fill="FFFFFF"/>
          <w:lang w:eastAsia="lt-LT"/>
        </w:rPr>
        <w:t xml:space="preserve">lanuojama panaudoti </w:t>
      </w:r>
      <w:r w:rsidRPr="008B798E">
        <w:rPr>
          <w:bCs/>
          <w:color w:val="000000" w:themeColor="text1"/>
          <w:szCs w:val="24"/>
          <w:shd w:val="clear" w:color="auto" w:fill="FFFFFF"/>
          <w:lang w:eastAsia="lt-LT"/>
        </w:rPr>
        <w:t>76,4 tūkst.</w:t>
      </w:r>
      <w:r w:rsidRPr="008B798E">
        <w:rPr>
          <w:color w:val="000000" w:themeColor="text1"/>
          <w:szCs w:val="24"/>
          <w:shd w:val="clear" w:color="auto" w:fill="FFFFFF"/>
          <w:lang w:eastAsia="lt-LT"/>
        </w:rPr>
        <w:t xml:space="preserve"> Eur Lietuvos Respublikos valstybės biudžeto </w:t>
      </w:r>
      <w:r w:rsidRPr="008B798E">
        <w:rPr>
          <w:color w:val="000000" w:themeColor="text1"/>
          <w:szCs w:val="24"/>
          <w:lang w:eastAsia="lt-LT"/>
        </w:rPr>
        <w:t>specialiosios tikslinės dotacijos lėšų, iš jų:</w:t>
      </w:r>
    </w:p>
    <w:p w14:paraId="7116B545" w14:textId="77777777" w:rsidR="00AB22B2" w:rsidRPr="008B798E" w:rsidRDefault="00AB22B2" w:rsidP="00AB22B2">
      <w:pPr>
        <w:spacing w:line="360" w:lineRule="auto"/>
        <w:ind w:firstLine="1134"/>
        <w:jc w:val="both"/>
        <w:rPr>
          <w:bCs/>
          <w:color w:val="000000" w:themeColor="text1"/>
          <w:szCs w:val="24"/>
        </w:rPr>
      </w:pPr>
      <w:r w:rsidRPr="008B798E">
        <w:rPr>
          <w:color w:val="000000" w:themeColor="text1"/>
          <w:szCs w:val="24"/>
        </w:rPr>
        <w:t>12.1. 27,</w:t>
      </w:r>
      <w:r>
        <w:rPr>
          <w:color w:val="000000" w:themeColor="text1"/>
          <w:szCs w:val="24"/>
        </w:rPr>
        <w:t>1</w:t>
      </w:r>
      <w:r w:rsidRPr="008B798E">
        <w:rPr>
          <w:color w:val="000000" w:themeColor="text1"/>
          <w:szCs w:val="24"/>
        </w:rPr>
        <w:t xml:space="preserve"> tūkst. Eur nedirbančių asmenų atvejo vadybininko (-ų) darbo užmokesčiui</w:t>
      </w:r>
      <w:r>
        <w:rPr>
          <w:color w:val="000000" w:themeColor="text1"/>
          <w:szCs w:val="24"/>
        </w:rPr>
        <w:t xml:space="preserve"> </w:t>
      </w:r>
      <w:r w:rsidRPr="008B798E">
        <w:rPr>
          <w:color w:val="000000" w:themeColor="text1"/>
          <w:szCs w:val="24"/>
        </w:rPr>
        <w:t xml:space="preserve"> </w:t>
      </w:r>
      <w:r>
        <w:rPr>
          <w:bCs/>
          <w:color w:val="000000" w:themeColor="text1"/>
          <w:szCs w:val="24"/>
        </w:rPr>
        <w:t xml:space="preserve">ir </w:t>
      </w:r>
      <w:r w:rsidRPr="008B798E">
        <w:rPr>
          <w:color w:val="000000" w:themeColor="text1"/>
          <w:szCs w:val="24"/>
        </w:rPr>
        <w:t>Programos administravimo išlaidoms. D</w:t>
      </w:r>
      <w:r w:rsidRPr="008B798E">
        <w:rPr>
          <w:bCs/>
          <w:color w:val="000000" w:themeColor="text1"/>
          <w:szCs w:val="24"/>
        </w:rPr>
        <w:t>arbo užmokestis apskaičiuojamas vadovaujantis Lietuvos Respublikos valstybės ir savivaldybių įstaigų darbuotojų ir komisijų narių darbo apmokėjimo įstatyme nustatytais kriterijais;</w:t>
      </w:r>
    </w:p>
    <w:p w14:paraId="0F350697" w14:textId="77777777" w:rsidR="00AB22B2" w:rsidRPr="008B798E" w:rsidRDefault="00AB22B2" w:rsidP="00AB22B2">
      <w:pPr>
        <w:spacing w:line="360" w:lineRule="auto"/>
        <w:ind w:firstLine="1134"/>
        <w:jc w:val="both"/>
        <w:rPr>
          <w:color w:val="000000" w:themeColor="text1"/>
          <w:szCs w:val="24"/>
        </w:rPr>
      </w:pPr>
      <w:r w:rsidRPr="008B798E">
        <w:rPr>
          <w:color w:val="000000" w:themeColor="text1"/>
          <w:szCs w:val="24"/>
        </w:rPr>
        <w:t>12.2. 29,6 tūkst. Eur užimtumo skatinimo ir motyvavimo paslaugoms įsigyti;</w:t>
      </w:r>
    </w:p>
    <w:p w14:paraId="004A7F57" w14:textId="77777777" w:rsidR="00AB22B2" w:rsidRPr="008B798E" w:rsidRDefault="00AB22B2" w:rsidP="00AB22B2">
      <w:pPr>
        <w:spacing w:line="360" w:lineRule="auto"/>
        <w:ind w:firstLine="1134"/>
        <w:jc w:val="both"/>
        <w:rPr>
          <w:color w:val="000000" w:themeColor="text1"/>
          <w:szCs w:val="24"/>
        </w:rPr>
      </w:pPr>
      <w:r w:rsidRPr="008B798E">
        <w:rPr>
          <w:color w:val="000000" w:themeColor="text1"/>
          <w:szCs w:val="24"/>
        </w:rPr>
        <w:t>12.3. 19,7 tūkst. Eur Priemonėms įgyvendinti.</w:t>
      </w:r>
    </w:p>
    <w:p w14:paraId="4503CDB9" w14:textId="77777777" w:rsidR="00AB22B2" w:rsidRDefault="00AB22B2" w:rsidP="00AB22B2">
      <w:pPr>
        <w:spacing w:line="360" w:lineRule="auto"/>
        <w:ind w:firstLine="1134"/>
        <w:jc w:val="both"/>
        <w:rPr>
          <w:color w:val="000000" w:themeColor="text1"/>
          <w:szCs w:val="24"/>
        </w:rPr>
      </w:pPr>
    </w:p>
    <w:p w14:paraId="3DF816FD" w14:textId="77777777" w:rsidR="00AB22B2" w:rsidRPr="00A31E5D" w:rsidRDefault="00AB22B2" w:rsidP="00AB22B2">
      <w:pPr>
        <w:suppressAutoHyphens/>
        <w:jc w:val="center"/>
        <w:rPr>
          <w:b/>
          <w:szCs w:val="24"/>
        </w:rPr>
      </w:pPr>
      <w:r w:rsidRPr="00A31E5D">
        <w:rPr>
          <w:b/>
          <w:szCs w:val="24"/>
        </w:rPr>
        <w:t>IV SKYRIUS</w:t>
      </w:r>
    </w:p>
    <w:p w14:paraId="7196B588" w14:textId="77777777" w:rsidR="00AB22B2" w:rsidRDefault="00AB22B2" w:rsidP="00AB22B2">
      <w:pPr>
        <w:suppressAutoHyphens/>
        <w:jc w:val="center"/>
        <w:rPr>
          <w:b/>
          <w:szCs w:val="24"/>
        </w:rPr>
      </w:pPr>
      <w:r w:rsidRPr="00A31E5D">
        <w:rPr>
          <w:b/>
          <w:szCs w:val="24"/>
        </w:rPr>
        <w:t>PROGRAMOJE DALYVAUJANTYS SUBJEKTAI</w:t>
      </w:r>
    </w:p>
    <w:p w14:paraId="3DBF2981" w14:textId="77777777" w:rsidR="00AB22B2" w:rsidRPr="00A31E5D" w:rsidRDefault="00AB22B2" w:rsidP="00AB22B2">
      <w:pPr>
        <w:suppressAutoHyphens/>
        <w:jc w:val="center"/>
        <w:rPr>
          <w:b/>
          <w:szCs w:val="24"/>
        </w:rPr>
      </w:pPr>
    </w:p>
    <w:p w14:paraId="69A80085" w14:textId="77777777" w:rsidR="00AB22B2" w:rsidRPr="008B798E" w:rsidRDefault="00AB22B2" w:rsidP="00AB22B2">
      <w:pPr>
        <w:spacing w:line="360" w:lineRule="auto"/>
        <w:ind w:firstLine="1134"/>
        <w:jc w:val="both"/>
        <w:rPr>
          <w:color w:val="000000" w:themeColor="text1"/>
          <w:szCs w:val="24"/>
        </w:rPr>
      </w:pPr>
      <w:r w:rsidRPr="008B798E">
        <w:rPr>
          <w:color w:val="000000" w:themeColor="text1"/>
          <w:szCs w:val="24"/>
        </w:rPr>
        <w:t>13. Programos paslaugų tikslinė grupė (toliau – Tikslinė grupė) – asmenys, kurie ilgą laiką nedirbo ir priklauso Užimtumo įstatymo 48 straipsnio 2 dalies 1</w:t>
      </w:r>
      <w:r>
        <w:rPr>
          <w:color w:val="000000" w:themeColor="text1"/>
          <w:szCs w:val="24"/>
        </w:rPr>
        <w:t>–</w:t>
      </w:r>
      <w:r w:rsidRPr="008B798E">
        <w:rPr>
          <w:color w:val="000000" w:themeColor="text1"/>
          <w:szCs w:val="24"/>
        </w:rPr>
        <w:t>12 punktuose nurodytų asmenų grupei.</w:t>
      </w:r>
    </w:p>
    <w:p w14:paraId="6D28D32B" w14:textId="77777777" w:rsidR="00AB22B2" w:rsidRPr="00AA1552" w:rsidRDefault="00AB22B2" w:rsidP="00AB22B2">
      <w:pPr>
        <w:pStyle w:val="Sraopastraipa"/>
        <w:spacing w:line="360" w:lineRule="auto"/>
        <w:ind w:left="0" w:firstLine="1134"/>
        <w:jc w:val="both"/>
        <w:rPr>
          <w:szCs w:val="24"/>
        </w:rPr>
      </w:pPr>
      <w:r w:rsidRPr="00AA1552">
        <w:rPr>
          <w:szCs w:val="24"/>
        </w:rPr>
        <w:t>1</w:t>
      </w:r>
      <w:r>
        <w:rPr>
          <w:szCs w:val="24"/>
        </w:rPr>
        <w:t>4</w:t>
      </w:r>
      <w:r w:rsidRPr="00AA1552">
        <w:rPr>
          <w:szCs w:val="24"/>
        </w:rPr>
        <w:t xml:space="preserve">. </w:t>
      </w:r>
      <w:r>
        <w:rPr>
          <w:szCs w:val="24"/>
        </w:rPr>
        <w:t xml:space="preserve">Varėnos rajono savivaldybės administracijos paskirtas </w:t>
      </w:r>
      <w:r>
        <w:rPr>
          <w:color w:val="000000"/>
        </w:rPr>
        <w:t>darbuotojas,</w:t>
      </w:r>
      <w:r w:rsidRPr="00AA1552">
        <w:rPr>
          <w:szCs w:val="24"/>
        </w:rPr>
        <w:t xml:space="preserve"> </w:t>
      </w:r>
      <w:r>
        <w:rPr>
          <w:szCs w:val="24"/>
        </w:rPr>
        <w:t xml:space="preserve">atsakingas už Priemonių įgyvendinimo koordinavimą </w:t>
      </w:r>
      <w:r>
        <w:rPr>
          <w:color w:val="000000"/>
        </w:rPr>
        <w:t>(toliau – Priemonių koordinatorius)</w:t>
      </w:r>
      <w:r>
        <w:rPr>
          <w:szCs w:val="24"/>
        </w:rPr>
        <w:t>.</w:t>
      </w:r>
      <w:r w:rsidRPr="00AA1552">
        <w:rPr>
          <w:szCs w:val="24"/>
        </w:rPr>
        <w:t xml:space="preserve"> </w:t>
      </w:r>
    </w:p>
    <w:p w14:paraId="523A0531" w14:textId="77777777" w:rsidR="00AB22B2" w:rsidRDefault="00AB22B2" w:rsidP="00AB22B2">
      <w:pPr>
        <w:pStyle w:val="Sraopastraipa"/>
        <w:spacing w:line="360" w:lineRule="auto"/>
        <w:ind w:left="0" w:firstLine="1134"/>
        <w:jc w:val="both"/>
        <w:rPr>
          <w:szCs w:val="24"/>
        </w:rPr>
      </w:pPr>
      <w:r w:rsidRPr="00A31E5D">
        <w:rPr>
          <w:szCs w:val="24"/>
        </w:rPr>
        <w:lastRenderedPageBreak/>
        <w:t>1</w:t>
      </w:r>
      <w:r>
        <w:rPr>
          <w:szCs w:val="24"/>
        </w:rPr>
        <w:t>5</w:t>
      </w:r>
      <w:r w:rsidRPr="00A31E5D">
        <w:rPr>
          <w:szCs w:val="24"/>
        </w:rPr>
        <w:t>. Varėnos rajono savivaldybės administracijos nedirbančių asmenų atvejo vadybininkas (toliau – Atvejo vadybininkas)</w:t>
      </w:r>
      <w:r>
        <w:rPr>
          <w:szCs w:val="24"/>
        </w:rPr>
        <w:t xml:space="preserve"> arba Priemonių koordinatorius, kuris rengs ir pasirašys </w:t>
      </w:r>
      <w:r w:rsidRPr="00A31E5D">
        <w:rPr>
          <w:szCs w:val="24"/>
        </w:rPr>
        <w:t xml:space="preserve"> Susitarim</w:t>
      </w:r>
      <w:r>
        <w:rPr>
          <w:szCs w:val="24"/>
        </w:rPr>
        <w:t xml:space="preserve">us </w:t>
      </w:r>
      <w:r w:rsidRPr="00A31E5D">
        <w:rPr>
          <w:szCs w:val="24"/>
        </w:rPr>
        <w:t>dėl integracijos į darbo rinką (toliau – Susitarimas) su Tikslin</w:t>
      </w:r>
      <w:r>
        <w:rPr>
          <w:szCs w:val="24"/>
        </w:rPr>
        <w:t>e</w:t>
      </w:r>
      <w:r w:rsidRPr="00A31E5D">
        <w:rPr>
          <w:szCs w:val="24"/>
        </w:rPr>
        <w:t xml:space="preserve"> grup</w:t>
      </w:r>
      <w:r>
        <w:rPr>
          <w:szCs w:val="24"/>
        </w:rPr>
        <w:t>e b</w:t>
      </w:r>
      <w:r w:rsidRPr="00A31E5D">
        <w:rPr>
          <w:szCs w:val="24"/>
        </w:rPr>
        <w:t xml:space="preserve">ei </w:t>
      </w:r>
      <w:r>
        <w:rPr>
          <w:szCs w:val="24"/>
        </w:rPr>
        <w:t xml:space="preserve">koordinuos šių </w:t>
      </w:r>
      <w:r w:rsidRPr="00A31E5D">
        <w:rPr>
          <w:szCs w:val="24"/>
        </w:rPr>
        <w:t>Susitarimų įgyvendinimą</w:t>
      </w:r>
      <w:r>
        <w:rPr>
          <w:szCs w:val="24"/>
        </w:rPr>
        <w:t xml:space="preserve">. </w:t>
      </w:r>
      <w:r w:rsidRPr="00A31E5D">
        <w:rPr>
          <w:szCs w:val="24"/>
        </w:rPr>
        <w:t xml:space="preserve"> </w:t>
      </w:r>
    </w:p>
    <w:p w14:paraId="16E60A49" w14:textId="77777777" w:rsidR="00AB22B2" w:rsidRDefault="00AB22B2" w:rsidP="00AB22B2">
      <w:pPr>
        <w:pStyle w:val="pf0"/>
        <w:spacing w:line="360" w:lineRule="auto"/>
        <w:ind w:firstLine="1134"/>
        <w:jc w:val="both"/>
      </w:pPr>
      <w:r w:rsidRPr="00A31E5D">
        <w:t>1</w:t>
      </w:r>
      <w:r>
        <w:t>6</w:t>
      </w:r>
      <w:r w:rsidRPr="00A31E5D">
        <w:t>. Atvejo komanda</w:t>
      </w:r>
      <w:r w:rsidRPr="008F7752">
        <w:t xml:space="preserve">, </w:t>
      </w:r>
      <w:r>
        <w:t xml:space="preserve">skirta Tikslinių grupių įsidarbinimą ribojančioms aplinkybėms pašalinti (toliau – Atvejo komanda), sudaroma iš Savivaldybės administracijos, Užimtumo tarnybos, paslaugų ir (ar) Priemonių teikėjų, darbdavių atstovų ir (ar) kitų asmenų.  </w:t>
      </w:r>
    </w:p>
    <w:p w14:paraId="12255210" w14:textId="77777777" w:rsidR="00AB22B2" w:rsidRPr="00A31E5D" w:rsidRDefault="00AB22B2" w:rsidP="00AB22B2">
      <w:pPr>
        <w:spacing w:line="360" w:lineRule="auto"/>
        <w:ind w:firstLine="1134"/>
        <w:jc w:val="both"/>
        <w:rPr>
          <w:bCs/>
          <w:szCs w:val="24"/>
        </w:rPr>
      </w:pPr>
      <w:r w:rsidRPr="00A31E5D">
        <w:rPr>
          <w:bCs/>
          <w:szCs w:val="24"/>
        </w:rPr>
        <w:t>1</w:t>
      </w:r>
      <w:r>
        <w:rPr>
          <w:bCs/>
          <w:szCs w:val="24"/>
        </w:rPr>
        <w:t>7</w:t>
      </w:r>
      <w:r w:rsidRPr="00A31E5D">
        <w:rPr>
          <w:bCs/>
          <w:szCs w:val="24"/>
        </w:rPr>
        <w:t>. Varėnos rajono savivaldybės administracija</w:t>
      </w:r>
      <w:r>
        <w:rPr>
          <w:bCs/>
          <w:szCs w:val="24"/>
        </w:rPr>
        <w:t>, kuri</w:t>
      </w:r>
      <w:r w:rsidRPr="00A31E5D">
        <w:rPr>
          <w:bCs/>
          <w:szCs w:val="24"/>
        </w:rPr>
        <w:t>:</w:t>
      </w:r>
    </w:p>
    <w:p w14:paraId="3CC9E47D" w14:textId="77777777" w:rsidR="00AB22B2" w:rsidRPr="00A31E5D" w:rsidRDefault="00AB22B2" w:rsidP="00AB22B2">
      <w:pPr>
        <w:spacing w:line="360" w:lineRule="auto"/>
        <w:ind w:firstLine="1134"/>
        <w:jc w:val="both"/>
        <w:rPr>
          <w:bCs/>
          <w:szCs w:val="24"/>
        </w:rPr>
      </w:pPr>
      <w:r w:rsidRPr="00A31E5D">
        <w:rPr>
          <w:bCs/>
          <w:szCs w:val="24"/>
        </w:rPr>
        <w:t>1</w:t>
      </w:r>
      <w:r>
        <w:rPr>
          <w:bCs/>
          <w:szCs w:val="24"/>
        </w:rPr>
        <w:t>7</w:t>
      </w:r>
      <w:r w:rsidRPr="00A31E5D">
        <w:rPr>
          <w:bCs/>
          <w:szCs w:val="24"/>
        </w:rPr>
        <w:t>.1. užtikrina sklandų Tikslin</w:t>
      </w:r>
      <w:r>
        <w:rPr>
          <w:bCs/>
          <w:szCs w:val="24"/>
        </w:rPr>
        <w:t>ių</w:t>
      </w:r>
      <w:r w:rsidRPr="00A31E5D">
        <w:rPr>
          <w:bCs/>
          <w:szCs w:val="24"/>
        </w:rPr>
        <w:t xml:space="preserve"> grup</w:t>
      </w:r>
      <w:r>
        <w:rPr>
          <w:bCs/>
          <w:szCs w:val="24"/>
        </w:rPr>
        <w:t>ių</w:t>
      </w:r>
      <w:r w:rsidRPr="00A31E5D">
        <w:rPr>
          <w:bCs/>
          <w:szCs w:val="24"/>
        </w:rPr>
        <w:t xml:space="preserve"> aptarnavimą ir paslaugų joms teikimą;</w:t>
      </w:r>
    </w:p>
    <w:p w14:paraId="284F5D7D" w14:textId="77777777" w:rsidR="00AB22B2" w:rsidRPr="00A31E5D" w:rsidRDefault="00AB22B2" w:rsidP="00AB22B2">
      <w:pPr>
        <w:spacing w:line="360" w:lineRule="auto"/>
        <w:ind w:firstLine="1134"/>
        <w:jc w:val="both"/>
        <w:rPr>
          <w:bCs/>
          <w:szCs w:val="24"/>
        </w:rPr>
      </w:pPr>
      <w:r w:rsidRPr="00A31E5D">
        <w:rPr>
          <w:bCs/>
          <w:szCs w:val="24"/>
        </w:rPr>
        <w:t>1</w:t>
      </w:r>
      <w:r>
        <w:rPr>
          <w:bCs/>
          <w:szCs w:val="24"/>
        </w:rPr>
        <w:t>7</w:t>
      </w:r>
      <w:r w:rsidRPr="00A31E5D">
        <w:rPr>
          <w:bCs/>
          <w:szCs w:val="24"/>
        </w:rPr>
        <w:t>.2. paskiria Atvejo vadybininką;</w:t>
      </w:r>
    </w:p>
    <w:p w14:paraId="07C2423B" w14:textId="77777777" w:rsidR="00AB22B2" w:rsidRPr="00A31E5D" w:rsidRDefault="00AB22B2" w:rsidP="00AB22B2">
      <w:pPr>
        <w:spacing w:line="360" w:lineRule="auto"/>
        <w:ind w:firstLine="1134"/>
        <w:jc w:val="both"/>
        <w:rPr>
          <w:bCs/>
          <w:szCs w:val="24"/>
        </w:rPr>
      </w:pPr>
      <w:r w:rsidRPr="00A31E5D">
        <w:rPr>
          <w:bCs/>
          <w:szCs w:val="24"/>
        </w:rPr>
        <w:t>1</w:t>
      </w:r>
      <w:r>
        <w:rPr>
          <w:bCs/>
          <w:szCs w:val="24"/>
        </w:rPr>
        <w:t>7</w:t>
      </w:r>
      <w:r w:rsidRPr="00A31E5D">
        <w:rPr>
          <w:bCs/>
          <w:szCs w:val="24"/>
        </w:rPr>
        <w:t>.3. organizuoja Atvejo vadybininko mokymus;</w:t>
      </w:r>
    </w:p>
    <w:p w14:paraId="42737F4A" w14:textId="77777777" w:rsidR="00AB22B2" w:rsidRPr="00A31E5D" w:rsidRDefault="00AB22B2" w:rsidP="00AB22B2">
      <w:pPr>
        <w:spacing w:line="360" w:lineRule="auto"/>
        <w:ind w:firstLine="1134"/>
        <w:jc w:val="both"/>
        <w:rPr>
          <w:bCs/>
          <w:szCs w:val="24"/>
        </w:rPr>
      </w:pPr>
      <w:r w:rsidRPr="00A31E5D">
        <w:rPr>
          <w:bCs/>
          <w:szCs w:val="24"/>
        </w:rPr>
        <w:t>1</w:t>
      </w:r>
      <w:r>
        <w:rPr>
          <w:bCs/>
          <w:szCs w:val="24"/>
        </w:rPr>
        <w:t>7</w:t>
      </w:r>
      <w:r w:rsidRPr="00A31E5D">
        <w:rPr>
          <w:bCs/>
          <w:szCs w:val="24"/>
        </w:rPr>
        <w:t>.4. sudaro ir patvirtina Atvejo komandą;</w:t>
      </w:r>
    </w:p>
    <w:p w14:paraId="63E71A04" w14:textId="77777777" w:rsidR="00AB22B2" w:rsidRPr="00A31E5D" w:rsidRDefault="00AB22B2" w:rsidP="00AB22B2">
      <w:pPr>
        <w:spacing w:line="360" w:lineRule="auto"/>
        <w:ind w:firstLine="1134"/>
        <w:jc w:val="both"/>
        <w:rPr>
          <w:bCs/>
          <w:szCs w:val="24"/>
        </w:rPr>
      </w:pPr>
      <w:r w:rsidRPr="00A31E5D">
        <w:rPr>
          <w:bCs/>
          <w:szCs w:val="24"/>
        </w:rPr>
        <w:t>1</w:t>
      </w:r>
      <w:r>
        <w:rPr>
          <w:bCs/>
          <w:szCs w:val="24"/>
        </w:rPr>
        <w:t>7</w:t>
      </w:r>
      <w:r w:rsidRPr="00A31E5D">
        <w:rPr>
          <w:bCs/>
          <w:szCs w:val="24"/>
        </w:rPr>
        <w:t xml:space="preserve">.5. informuoja </w:t>
      </w:r>
      <w:r>
        <w:rPr>
          <w:bCs/>
          <w:szCs w:val="24"/>
        </w:rPr>
        <w:t xml:space="preserve">apie Programą </w:t>
      </w:r>
      <w:r w:rsidRPr="00A31E5D">
        <w:rPr>
          <w:bCs/>
          <w:szCs w:val="24"/>
        </w:rPr>
        <w:t xml:space="preserve">Užimtumo tarnybą ir </w:t>
      </w:r>
      <w:r>
        <w:rPr>
          <w:color w:val="000000"/>
        </w:rPr>
        <w:t>Savivaldybėje veikiančias nevyriausybines organizacijas (toliau – NVO)</w:t>
      </w:r>
      <w:r w:rsidRPr="00A31E5D">
        <w:rPr>
          <w:bCs/>
          <w:szCs w:val="24"/>
        </w:rPr>
        <w:t>.</w:t>
      </w:r>
    </w:p>
    <w:p w14:paraId="33DDE704" w14:textId="77777777" w:rsidR="00AB22B2" w:rsidRPr="00A31E5D" w:rsidRDefault="00AB22B2" w:rsidP="00AB22B2">
      <w:pPr>
        <w:spacing w:line="360" w:lineRule="auto"/>
        <w:ind w:firstLine="1134"/>
        <w:jc w:val="both"/>
        <w:rPr>
          <w:szCs w:val="24"/>
        </w:rPr>
      </w:pPr>
      <w:r w:rsidRPr="00A31E5D">
        <w:rPr>
          <w:szCs w:val="24"/>
        </w:rPr>
        <w:t>1</w:t>
      </w:r>
      <w:r>
        <w:rPr>
          <w:szCs w:val="24"/>
        </w:rPr>
        <w:t>8</w:t>
      </w:r>
      <w:r w:rsidRPr="00A31E5D">
        <w:rPr>
          <w:szCs w:val="24"/>
        </w:rPr>
        <w:t>. Užimtumo tarnybos prie Lietuvos Respublikos socialinės apsaugos ir darbo ministerijos Kauno klientų aptarnavimo departamento Varėnos skyrius:</w:t>
      </w:r>
    </w:p>
    <w:p w14:paraId="62F45CF1" w14:textId="77777777" w:rsidR="00AB22B2" w:rsidRPr="00A31E5D" w:rsidRDefault="00AB22B2" w:rsidP="00AB22B2">
      <w:pPr>
        <w:spacing w:line="360" w:lineRule="auto"/>
        <w:ind w:firstLine="1134"/>
        <w:jc w:val="both"/>
        <w:rPr>
          <w:szCs w:val="24"/>
        </w:rPr>
      </w:pPr>
      <w:r w:rsidRPr="00A31E5D">
        <w:rPr>
          <w:szCs w:val="24"/>
        </w:rPr>
        <w:t>1</w:t>
      </w:r>
      <w:r>
        <w:rPr>
          <w:szCs w:val="24"/>
        </w:rPr>
        <w:t>8</w:t>
      </w:r>
      <w:r w:rsidRPr="00A31E5D">
        <w:rPr>
          <w:szCs w:val="24"/>
        </w:rPr>
        <w:t>.1. teikia Užimtumo įstatyme nustatytas darbo rinkos paslaugas;</w:t>
      </w:r>
    </w:p>
    <w:p w14:paraId="539E773F" w14:textId="77777777" w:rsidR="00AB22B2" w:rsidRDefault="00AB22B2" w:rsidP="00AB22B2">
      <w:pPr>
        <w:spacing w:line="360" w:lineRule="auto"/>
        <w:ind w:firstLine="1134"/>
        <w:jc w:val="both"/>
        <w:rPr>
          <w:szCs w:val="24"/>
        </w:rPr>
      </w:pPr>
      <w:r w:rsidRPr="00A31E5D">
        <w:rPr>
          <w:szCs w:val="24"/>
        </w:rPr>
        <w:t>1</w:t>
      </w:r>
      <w:r>
        <w:rPr>
          <w:szCs w:val="24"/>
        </w:rPr>
        <w:t>8</w:t>
      </w:r>
      <w:r w:rsidRPr="00A31E5D">
        <w:rPr>
          <w:szCs w:val="24"/>
        </w:rPr>
        <w:t>.2. įgyvendina aktyvios darbo rinkos politikos priemones;</w:t>
      </w:r>
    </w:p>
    <w:p w14:paraId="015182BC" w14:textId="77777777" w:rsidR="00AB22B2" w:rsidRDefault="00AB22B2" w:rsidP="00AB22B2">
      <w:pPr>
        <w:spacing w:line="360" w:lineRule="auto"/>
        <w:ind w:firstLine="1134"/>
        <w:jc w:val="both"/>
        <w:rPr>
          <w:bCs/>
          <w:szCs w:val="24"/>
        </w:rPr>
      </w:pPr>
      <w:r>
        <w:rPr>
          <w:szCs w:val="24"/>
        </w:rPr>
        <w:t xml:space="preserve">18.3. </w:t>
      </w:r>
      <w:r w:rsidRPr="00A31E5D">
        <w:rPr>
          <w:bCs/>
          <w:szCs w:val="24"/>
        </w:rPr>
        <w:t>informuoja</w:t>
      </w:r>
      <w:r>
        <w:rPr>
          <w:bCs/>
          <w:szCs w:val="24"/>
        </w:rPr>
        <w:t xml:space="preserve"> apie Programą NVO;</w:t>
      </w:r>
    </w:p>
    <w:p w14:paraId="2F11076B" w14:textId="77777777" w:rsidR="00AB22B2" w:rsidRPr="00CE4E74" w:rsidRDefault="00AB22B2" w:rsidP="00AB22B2">
      <w:pPr>
        <w:spacing w:line="360" w:lineRule="auto"/>
        <w:ind w:firstLine="1134"/>
        <w:jc w:val="both"/>
        <w:rPr>
          <w:color w:val="000000" w:themeColor="text1"/>
          <w:szCs w:val="24"/>
        </w:rPr>
      </w:pPr>
      <w:r w:rsidRPr="00CE4E74">
        <w:rPr>
          <w:color w:val="000000" w:themeColor="text1"/>
          <w:szCs w:val="24"/>
        </w:rPr>
        <w:t>18.4. vykdo kitas Užimtumo įstatyme numatytas funkcijas užimtumui didinti.</w:t>
      </w:r>
    </w:p>
    <w:p w14:paraId="3B56524A" w14:textId="77777777" w:rsidR="00AB22B2" w:rsidRDefault="00AB22B2" w:rsidP="00AB22B2">
      <w:pPr>
        <w:spacing w:line="360" w:lineRule="auto"/>
        <w:ind w:firstLine="1134"/>
        <w:jc w:val="both"/>
        <w:rPr>
          <w:szCs w:val="24"/>
        </w:rPr>
      </w:pPr>
      <w:bookmarkStart w:id="5" w:name="part_7d12a322e40a4f7889e8aa9000a7cc16"/>
      <w:bookmarkEnd w:id="5"/>
    </w:p>
    <w:p w14:paraId="799FAB9F" w14:textId="77777777" w:rsidR="00AB22B2" w:rsidRPr="001740E8" w:rsidRDefault="00AB22B2" w:rsidP="00AB22B2">
      <w:pPr>
        <w:jc w:val="center"/>
        <w:rPr>
          <w:rFonts w:eastAsiaTheme="minorHAnsi"/>
          <w:b/>
          <w:bCs/>
          <w:color w:val="000000" w:themeColor="text1"/>
          <w:kern w:val="2"/>
          <w:szCs w:val="24"/>
          <w14:ligatures w14:val="standardContextual"/>
        </w:rPr>
      </w:pPr>
      <w:r w:rsidRPr="001740E8">
        <w:rPr>
          <w:rFonts w:eastAsiaTheme="minorHAnsi"/>
          <w:b/>
          <w:bCs/>
          <w:color w:val="000000" w:themeColor="text1"/>
          <w:kern w:val="2"/>
          <w:szCs w:val="24"/>
          <w14:ligatures w14:val="standardContextual"/>
        </w:rPr>
        <w:t>V SKYRIUS</w:t>
      </w:r>
    </w:p>
    <w:p w14:paraId="7D87E6E6" w14:textId="77777777" w:rsidR="00AB22B2" w:rsidRDefault="00AB22B2" w:rsidP="00AB22B2">
      <w:pPr>
        <w:jc w:val="center"/>
        <w:rPr>
          <w:b/>
          <w:bCs/>
          <w:color w:val="000000" w:themeColor="text1"/>
          <w:szCs w:val="24"/>
        </w:rPr>
      </w:pPr>
      <w:r w:rsidRPr="001740E8">
        <w:rPr>
          <w:b/>
          <w:bCs/>
          <w:color w:val="000000" w:themeColor="text1"/>
          <w:szCs w:val="24"/>
        </w:rPr>
        <w:t xml:space="preserve">UŽIMTUMO PROGRAMOS TĘSTINUMO ANALIZĖ </w:t>
      </w:r>
    </w:p>
    <w:p w14:paraId="61B1F45F" w14:textId="77777777" w:rsidR="00AB22B2" w:rsidRDefault="00AB22B2" w:rsidP="00AB22B2">
      <w:pPr>
        <w:jc w:val="center"/>
        <w:rPr>
          <w:b/>
          <w:bCs/>
          <w:color w:val="000000" w:themeColor="text1"/>
          <w:szCs w:val="24"/>
        </w:rPr>
      </w:pPr>
    </w:p>
    <w:p w14:paraId="02F8D33B" w14:textId="77777777" w:rsidR="00AB22B2" w:rsidRPr="00CE4E74" w:rsidRDefault="00AB22B2" w:rsidP="00AB22B2">
      <w:pPr>
        <w:spacing w:line="360" w:lineRule="auto"/>
        <w:ind w:firstLine="1134"/>
        <w:jc w:val="both"/>
        <w:rPr>
          <w:color w:val="000000" w:themeColor="text1"/>
          <w:szCs w:val="24"/>
        </w:rPr>
      </w:pPr>
      <w:r w:rsidRPr="00CE4E74">
        <w:rPr>
          <w:color w:val="000000" w:themeColor="text1"/>
          <w:szCs w:val="24"/>
        </w:rPr>
        <w:t>19. Įgyvendinant 2025 m. Program</w:t>
      </w:r>
      <w:r>
        <w:rPr>
          <w:color w:val="000000" w:themeColor="text1"/>
          <w:szCs w:val="24"/>
        </w:rPr>
        <w:t>ą,</w:t>
      </w:r>
      <w:r w:rsidRPr="00CE4E74">
        <w:rPr>
          <w:color w:val="000000" w:themeColor="text1"/>
          <w:szCs w:val="24"/>
        </w:rPr>
        <w:t xml:space="preserve"> paslaug</w:t>
      </w:r>
      <w:r>
        <w:rPr>
          <w:color w:val="000000" w:themeColor="text1"/>
          <w:szCs w:val="24"/>
        </w:rPr>
        <w:t>o</w:t>
      </w:r>
      <w:r w:rsidRPr="00CE4E74">
        <w:rPr>
          <w:color w:val="000000" w:themeColor="text1"/>
          <w:szCs w:val="24"/>
        </w:rPr>
        <w:t>s buvo suteiktos 76 asmen</w:t>
      </w:r>
      <w:r>
        <w:rPr>
          <w:color w:val="000000" w:themeColor="text1"/>
          <w:szCs w:val="24"/>
        </w:rPr>
        <w:t>ims</w:t>
      </w:r>
      <w:r w:rsidRPr="00CE4E74">
        <w:rPr>
          <w:color w:val="000000" w:themeColor="text1"/>
          <w:szCs w:val="24"/>
        </w:rPr>
        <w:t xml:space="preserve">. </w:t>
      </w:r>
    </w:p>
    <w:p w14:paraId="1ECC356F" w14:textId="77777777" w:rsidR="00AB22B2" w:rsidRPr="00CE4E74" w:rsidRDefault="00AB22B2" w:rsidP="00AB22B2">
      <w:pPr>
        <w:spacing w:line="360" w:lineRule="auto"/>
        <w:ind w:firstLine="1134"/>
        <w:jc w:val="both"/>
        <w:rPr>
          <w:color w:val="000000" w:themeColor="text1"/>
          <w:szCs w:val="24"/>
        </w:rPr>
      </w:pPr>
      <w:r w:rsidRPr="00CE4E74">
        <w:rPr>
          <w:color w:val="000000" w:themeColor="text1"/>
          <w:szCs w:val="24"/>
        </w:rPr>
        <w:t>20. 2026 m. iš 2025 m. Programo</w:t>
      </w:r>
      <w:r>
        <w:rPr>
          <w:color w:val="000000" w:themeColor="text1"/>
          <w:szCs w:val="24"/>
        </w:rPr>
        <w:t>je</w:t>
      </w:r>
      <w:r w:rsidRPr="00CE4E74">
        <w:rPr>
          <w:color w:val="000000" w:themeColor="text1"/>
          <w:szCs w:val="24"/>
        </w:rPr>
        <w:t xml:space="preserve"> dalyvavusių asmenų </w:t>
      </w:r>
      <w:r>
        <w:rPr>
          <w:color w:val="000000" w:themeColor="text1"/>
          <w:szCs w:val="24"/>
        </w:rPr>
        <w:t xml:space="preserve">dalyvavimą tęs </w:t>
      </w:r>
      <w:r w:rsidRPr="00CE4E74">
        <w:rPr>
          <w:color w:val="000000" w:themeColor="text1"/>
          <w:szCs w:val="24"/>
        </w:rPr>
        <w:t>46 asmenys.</w:t>
      </w:r>
    </w:p>
    <w:p w14:paraId="1B2AA33E" w14:textId="77777777" w:rsidR="00AB22B2" w:rsidRPr="00CE4E74" w:rsidRDefault="00AB22B2" w:rsidP="00AB22B2">
      <w:pPr>
        <w:spacing w:line="360" w:lineRule="auto"/>
        <w:ind w:firstLine="1134"/>
        <w:jc w:val="both"/>
        <w:rPr>
          <w:color w:val="000000" w:themeColor="text1"/>
          <w:szCs w:val="24"/>
        </w:rPr>
      </w:pPr>
      <w:r w:rsidRPr="00CE4E74">
        <w:rPr>
          <w:color w:val="000000" w:themeColor="text1"/>
          <w:szCs w:val="24"/>
        </w:rPr>
        <w:t>21. Varėnos rajono savivaldybė</w:t>
      </w:r>
      <w:r>
        <w:rPr>
          <w:color w:val="000000" w:themeColor="text1"/>
          <w:szCs w:val="24"/>
        </w:rPr>
        <w:t>,</w:t>
      </w:r>
      <w:r w:rsidRPr="00CE4E74">
        <w:rPr>
          <w:color w:val="000000" w:themeColor="text1"/>
          <w:szCs w:val="24"/>
        </w:rPr>
        <w:t xml:space="preserve"> tęs</w:t>
      </w:r>
      <w:r>
        <w:rPr>
          <w:color w:val="000000" w:themeColor="text1"/>
          <w:szCs w:val="24"/>
        </w:rPr>
        <w:t>dama</w:t>
      </w:r>
      <w:r w:rsidRPr="00CE4E74">
        <w:rPr>
          <w:color w:val="000000" w:themeColor="text1"/>
          <w:szCs w:val="24"/>
        </w:rPr>
        <w:t xml:space="preserve"> Programos įgyvendinimą</w:t>
      </w:r>
      <w:r>
        <w:rPr>
          <w:color w:val="000000" w:themeColor="text1"/>
          <w:szCs w:val="24"/>
        </w:rPr>
        <w:t xml:space="preserve"> 2026 metais,</w:t>
      </w:r>
      <w:r w:rsidRPr="00CE4E74">
        <w:rPr>
          <w:color w:val="000000" w:themeColor="text1"/>
          <w:szCs w:val="24"/>
        </w:rPr>
        <w:t xml:space="preserve"> </w:t>
      </w:r>
      <w:r>
        <w:rPr>
          <w:color w:val="000000" w:themeColor="text1"/>
          <w:szCs w:val="24"/>
        </w:rPr>
        <w:t>p</w:t>
      </w:r>
      <w:r w:rsidRPr="00CE4E74">
        <w:rPr>
          <w:color w:val="000000" w:themeColor="text1"/>
          <w:szCs w:val="24"/>
        </w:rPr>
        <w:t xml:space="preserve">lanuoja, kad paslaugos bus suteiktos ne mažiau kaip 70 asmenų. Prognozuojama, kad </w:t>
      </w:r>
      <w:r>
        <w:rPr>
          <w:color w:val="000000" w:themeColor="text1"/>
          <w:szCs w:val="24"/>
        </w:rPr>
        <w:t xml:space="preserve">Programoje dalyvavusių asmenų, kurie pasibaigus Programai po 6 mėnesių dirbs arba vykdys savarankišką veiklą, skaičius procentais sieks </w:t>
      </w:r>
      <w:r w:rsidRPr="00CE4E74">
        <w:rPr>
          <w:color w:val="000000" w:themeColor="text1"/>
          <w:szCs w:val="24"/>
        </w:rPr>
        <w:t xml:space="preserve">iki 14 proc. </w:t>
      </w:r>
    </w:p>
    <w:p w14:paraId="4DC549AE" w14:textId="77777777" w:rsidR="00AB22B2" w:rsidRPr="000575FB" w:rsidRDefault="00AB22B2" w:rsidP="00AB22B2">
      <w:pPr>
        <w:spacing w:line="360" w:lineRule="auto"/>
        <w:ind w:firstLine="1134"/>
        <w:jc w:val="both"/>
        <w:rPr>
          <w:szCs w:val="24"/>
        </w:rPr>
      </w:pPr>
      <w:r w:rsidRPr="00CE4E74">
        <w:rPr>
          <w:rFonts w:eastAsia="Calibri"/>
          <w:color w:val="000000" w:themeColor="text1"/>
          <w:kern w:val="2"/>
          <w:szCs w:val="24"/>
          <w14:ligatures w14:val="standardContextual"/>
        </w:rPr>
        <w:t>2</w:t>
      </w:r>
      <w:r>
        <w:rPr>
          <w:rFonts w:eastAsia="Calibri"/>
          <w:color w:val="000000" w:themeColor="text1"/>
          <w:kern w:val="2"/>
          <w:szCs w:val="24"/>
          <w14:ligatures w14:val="standardContextual"/>
        </w:rPr>
        <w:t>2</w:t>
      </w:r>
      <w:r w:rsidRPr="00CE4E74">
        <w:rPr>
          <w:rFonts w:eastAsia="Calibri"/>
          <w:color w:val="000000" w:themeColor="text1"/>
          <w:kern w:val="2"/>
          <w:szCs w:val="24"/>
          <w14:ligatures w14:val="standardContextual"/>
        </w:rPr>
        <w:t xml:space="preserve">. Atsižvelgiant į </w:t>
      </w:r>
      <w:r>
        <w:rPr>
          <w:rFonts w:eastAsia="Calibri"/>
          <w:color w:val="000000" w:themeColor="text1"/>
          <w:kern w:val="2"/>
          <w:szCs w:val="24"/>
          <w14:ligatures w14:val="standardContextual"/>
        </w:rPr>
        <w:t>išliekantį nemažą skaičių ilgalaikių bedarbių V</w:t>
      </w:r>
      <w:r w:rsidRPr="00CE4E74">
        <w:rPr>
          <w:rFonts w:eastAsia="Calibri"/>
          <w:color w:val="000000" w:themeColor="text1"/>
          <w:kern w:val="2"/>
          <w:szCs w:val="24"/>
          <w14:ligatures w14:val="standardContextual"/>
        </w:rPr>
        <w:t>arėnos rajono savivaldybėje, numatoma, kad paslaugų poreikis užimtumui didinti nemažės.</w:t>
      </w:r>
      <w:r>
        <w:rPr>
          <w:rFonts w:eastAsia="Calibri"/>
          <w:color w:val="000000" w:themeColor="text1"/>
          <w:kern w:val="2"/>
          <w:szCs w:val="24"/>
          <w14:ligatures w14:val="standardContextual"/>
        </w:rPr>
        <w:t xml:space="preserve"> </w:t>
      </w:r>
      <w:r w:rsidRPr="00CE4E74">
        <w:rPr>
          <w:rFonts w:eastAsia="Calibri"/>
          <w:color w:val="000000" w:themeColor="text1"/>
          <w:kern w:val="2"/>
          <w:szCs w:val="24"/>
          <w14:ligatures w14:val="standardContextual"/>
        </w:rPr>
        <w:t>Numanoma, kad</w:t>
      </w:r>
      <w:r>
        <w:rPr>
          <w:rFonts w:eastAsia="Calibri"/>
          <w:color w:val="000000" w:themeColor="text1"/>
          <w:kern w:val="2"/>
          <w:szCs w:val="24"/>
          <w14:ligatures w14:val="standardContextual"/>
        </w:rPr>
        <w:t xml:space="preserve"> f</w:t>
      </w:r>
      <w:r w:rsidRPr="00CE4E74">
        <w:rPr>
          <w:rFonts w:eastAsia="Calibri"/>
          <w:color w:val="000000" w:themeColor="text1"/>
          <w:kern w:val="2"/>
          <w:szCs w:val="24"/>
          <w14:ligatures w14:val="standardContextual"/>
        </w:rPr>
        <w:t>inansavimo šaltini</w:t>
      </w:r>
      <w:r>
        <w:rPr>
          <w:rFonts w:eastAsia="Calibri"/>
          <w:color w:val="000000" w:themeColor="text1"/>
          <w:kern w:val="2"/>
          <w:szCs w:val="24"/>
          <w14:ligatures w14:val="standardContextual"/>
        </w:rPr>
        <w:t>s</w:t>
      </w:r>
      <w:r w:rsidRPr="00CE4E74">
        <w:rPr>
          <w:rFonts w:eastAsia="Calibri"/>
          <w:color w:val="000000" w:themeColor="text1"/>
          <w:kern w:val="2"/>
          <w:szCs w:val="24"/>
          <w14:ligatures w14:val="standardContextual"/>
        </w:rPr>
        <w:t xml:space="preserve"> paslaugoms įgyvendinti bus valstybės specialiosios tikslinės dotacijos lėšos savivaldybių biudžetams</w:t>
      </w:r>
      <w:r>
        <w:rPr>
          <w:rFonts w:eastAsia="Calibri"/>
          <w:color w:val="000000" w:themeColor="text1"/>
          <w:kern w:val="2"/>
          <w:szCs w:val="24"/>
          <w14:ligatures w14:val="standardContextual"/>
        </w:rPr>
        <w:t xml:space="preserve">. </w:t>
      </w:r>
      <w:r w:rsidRPr="00CE4E74">
        <w:rPr>
          <w:rFonts w:eastAsia="Calibri"/>
          <w:color w:val="000000" w:themeColor="text1"/>
          <w:kern w:val="2"/>
          <w:szCs w:val="24"/>
          <w14:ligatures w14:val="standardContextual"/>
        </w:rPr>
        <w:t xml:space="preserve">Konkretus dalyvių skaičius nustatomas atsižvelgiant 2026 metams Programai skirtą finansavimą. </w:t>
      </w:r>
      <w:r w:rsidRPr="00CE4E74">
        <w:rPr>
          <w:color w:val="000000" w:themeColor="text1"/>
          <w:kern w:val="2"/>
          <w:szCs w:val="24"/>
          <w14:ligatures w14:val="standardContextual"/>
        </w:rPr>
        <w:t>Planuojama, kad tikslios ir apibrėžtos priemonės kasmet bus</w:t>
      </w:r>
      <w:r>
        <w:rPr>
          <w:color w:val="000000" w:themeColor="text1"/>
          <w:kern w:val="2"/>
          <w:szCs w:val="24"/>
          <w14:ligatures w14:val="standardContextual"/>
        </w:rPr>
        <w:t xml:space="preserve"> </w:t>
      </w:r>
      <w:r w:rsidRPr="00CE4E74">
        <w:rPr>
          <w:color w:val="000000" w:themeColor="text1"/>
          <w:kern w:val="2"/>
          <w:szCs w:val="24"/>
          <w14:ligatures w14:val="standardContextual"/>
        </w:rPr>
        <w:lastRenderedPageBreak/>
        <w:t xml:space="preserve">nurodomos tvirtinamose 2027, 2028, 2029 metų Programose. Ateinančių metų Programa bus </w:t>
      </w:r>
      <w:r>
        <w:rPr>
          <w:color w:val="000000" w:themeColor="text1"/>
          <w:kern w:val="2"/>
          <w:szCs w:val="24"/>
          <w14:ligatures w14:val="standardContextual"/>
        </w:rPr>
        <w:t xml:space="preserve">rengiama </w:t>
      </w:r>
      <w:r w:rsidRPr="00CE4E74">
        <w:rPr>
          <w:color w:val="000000" w:themeColor="text1"/>
          <w:kern w:val="2"/>
          <w:szCs w:val="24"/>
          <w14:ligatures w14:val="standardContextual"/>
        </w:rPr>
        <w:t xml:space="preserve">įvertinus praėjusių metų Programos pasiektus rezultatus, kilusius iššūkius dėl pasikeitusių atitinkamų teisės aktų, demografinės padėties, socialinių aplinkybių ar darbo rinkos pokyčių. Tik įvertinus 2026 m. Programos pasiektus rodiklius, įgyvendinimo problemas ir pateiktus pasiūlymus, galima bus planuoti </w:t>
      </w:r>
      <w:r>
        <w:rPr>
          <w:color w:val="000000" w:themeColor="text1"/>
          <w:kern w:val="2"/>
          <w:szCs w:val="24"/>
          <w14:ligatures w14:val="standardContextual"/>
        </w:rPr>
        <w:t>sekančių</w:t>
      </w:r>
      <w:r w:rsidRPr="00CE4E74">
        <w:rPr>
          <w:color w:val="000000" w:themeColor="text1"/>
          <w:kern w:val="2"/>
          <w:szCs w:val="24"/>
          <w14:ligatures w14:val="standardContextual"/>
        </w:rPr>
        <w:t xml:space="preserve"> metų paslaugas. </w:t>
      </w:r>
      <w:bookmarkStart w:id="6" w:name="part_df09eb3880914132b7bdcb5aeec3bae8"/>
      <w:bookmarkEnd w:id="6"/>
    </w:p>
    <w:p w14:paraId="24A86EFB" w14:textId="77777777" w:rsidR="00AB22B2" w:rsidRDefault="00AB22B2" w:rsidP="00AB22B2">
      <w:pPr>
        <w:suppressAutoHyphens/>
        <w:jc w:val="center"/>
        <w:rPr>
          <w:b/>
          <w:szCs w:val="24"/>
        </w:rPr>
      </w:pPr>
    </w:p>
    <w:p w14:paraId="6CB653B2" w14:textId="77777777" w:rsidR="00AB22B2" w:rsidRPr="00A31E5D" w:rsidRDefault="00AB22B2" w:rsidP="00AB22B2">
      <w:pPr>
        <w:suppressAutoHyphens/>
        <w:jc w:val="center"/>
        <w:rPr>
          <w:b/>
          <w:szCs w:val="24"/>
        </w:rPr>
      </w:pPr>
      <w:r w:rsidRPr="00A31E5D">
        <w:rPr>
          <w:b/>
          <w:szCs w:val="24"/>
        </w:rPr>
        <w:t>V</w:t>
      </w:r>
      <w:r>
        <w:rPr>
          <w:b/>
          <w:szCs w:val="24"/>
        </w:rPr>
        <w:t>I</w:t>
      </w:r>
      <w:r w:rsidRPr="00A31E5D">
        <w:rPr>
          <w:b/>
          <w:szCs w:val="24"/>
        </w:rPr>
        <w:t xml:space="preserve"> SKYRIUS</w:t>
      </w:r>
    </w:p>
    <w:p w14:paraId="29B5BC91" w14:textId="77777777" w:rsidR="00AB22B2" w:rsidRDefault="00AB22B2" w:rsidP="00AB22B2">
      <w:pPr>
        <w:suppressAutoHyphens/>
        <w:jc w:val="center"/>
        <w:rPr>
          <w:b/>
          <w:szCs w:val="24"/>
        </w:rPr>
      </w:pPr>
      <w:r w:rsidRPr="00A31E5D">
        <w:rPr>
          <w:b/>
          <w:szCs w:val="24"/>
        </w:rPr>
        <w:t>PASLAUGŲ</w:t>
      </w:r>
      <w:r>
        <w:rPr>
          <w:b/>
          <w:szCs w:val="24"/>
        </w:rPr>
        <w:t xml:space="preserve"> IR PRIEMONIŲ </w:t>
      </w:r>
      <w:r w:rsidRPr="00A31E5D">
        <w:rPr>
          <w:b/>
          <w:szCs w:val="24"/>
        </w:rPr>
        <w:t>PLANAS</w:t>
      </w:r>
    </w:p>
    <w:p w14:paraId="3C0FC58B" w14:textId="77777777" w:rsidR="00AB22B2" w:rsidRPr="00A31E5D" w:rsidRDefault="00AB22B2" w:rsidP="00AB22B2">
      <w:pPr>
        <w:suppressAutoHyphens/>
        <w:jc w:val="center"/>
        <w:rPr>
          <w:b/>
          <w:szCs w:val="24"/>
        </w:rPr>
      </w:pPr>
    </w:p>
    <w:p w14:paraId="441A282F" w14:textId="77777777" w:rsidR="00AB22B2" w:rsidRPr="00CE4E74" w:rsidRDefault="00AB22B2" w:rsidP="00AB22B2">
      <w:pPr>
        <w:spacing w:line="360" w:lineRule="auto"/>
        <w:ind w:firstLine="1134"/>
        <w:jc w:val="both"/>
        <w:rPr>
          <w:rFonts w:eastAsia="Calibri"/>
          <w:color w:val="000000" w:themeColor="text1"/>
          <w:kern w:val="2"/>
          <w:szCs w:val="24"/>
          <w14:ligatures w14:val="standardContextual"/>
        </w:rPr>
      </w:pPr>
      <w:r w:rsidRPr="00CE4E74">
        <w:rPr>
          <w:color w:val="000000" w:themeColor="text1"/>
          <w:szCs w:val="24"/>
        </w:rPr>
        <w:t>2</w:t>
      </w:r>
      <w:r>
        <w:rPr>
          <w:color w:val="000000" w:themeColor="text1"/>
          <w:szCs w:val="24"/>
        </w:rPr>
        <w:t>3</w:t>
      </w:r>
      <w:r w:rsidRPr="00CE4E74">
        <w:rPr>
          <w:color w:val="000000" w:themeColor="text1"/>
          <w:szCs w:val="24"/>
        </w:rPr>
        <w:t xml:space="preserve">. </w:t>
      </w:r>
      <w:r>
        <w:rPr>
          <w:color w:val="000000" w:themeColor="text1"/>
          <w:szCs w:val="24"/>
        </w:rPr>
        <w:t>Planuojama</w:t>
      </w:r>
      <w:r>
        <w:rPr>
          <w:rFonts w:eastAsia="Calibri"/>
          <w:color w:val="000000" w:themeColor="text1"/>
          <w:kern w:val="2"/>
          <w:szCs w:val="24"/>
          <w14:ligatures w14:val="standardContextual"/>
        </w:rPr>
        <w:t xml:space="preserve"> kad įgyvendinant Programą, asmenims bus teikiamos  paslaugos, skirtos:</w:t>
      </w:r>
    </w:p>
    <w:p w14:paraId="3A845FE0" w14:textId="77777777" w:rsidR="00AB22B2" w:rsidRDefault="00AB22B2" w:rsidP="00AB22B2">
      <w:pPr>
        <w:spacing w:line="360" w:lineRule="auto"/>
        <w:ind w:firstLine="1134"/>
        <w:jc w:val="both"/>
        <w:rPr>
          <w:rFonts w:eastAsia="Calibri"/>
          <w:color w:val="000000" w:themeColor="text1"/>
          <w:kern w:val="2"/>
          <w:szCs w:val="24"/>
          <w14:ligatures w14:val="standardContextual"/>
        </w:rPr>
      </w:pPr>
      <w:r w:rsidRPr="00CE4E74">
        <w:rPr>
          <w:rFonts w:eastAsia="Calibri"/>
          <w:color w:val="000000" w:themeColor="text1"/>
          <w:kern w:val="2"/>
          <w:szCs w:val="24"/>
          <w14:ligatures w14:val="standardContextual"/>
        </w:rPr>
        <w:t>2</w:t>
      </w:r>
      <w:r>
        <w:rPr>
          <w:rFonts w:eastAsia="Calibri"/>
          <w:color w:val="000000" w:themeColor="text1"/>
          <w:kern w:val="2"/>
          <w:szCs w:val="24"/>
          <w14:ligatures w14:val="standardContextual"/>
        </w:rPr>
        <w:t>3</w:t>
      </w:r>
      <w:r w:rsidRPr="00CE4E74">
        <w:rPr>
          <w:rFonts w:eastAsia="Calibri"/>
          <w:color w:val="000000" w:themeColor="text1"/>
          <w:kern w:val="2"/>
          <w:szCs w:val="24"/>
          <w14:ligatures w14:val="standardContextual"/>
        </w:rPr>
        <w:t xml:space="preserve">.1. </w:t>
      </w:r>
      <w:r>
        <w:rPr>
          <w:rFonts w:eastAsia="Calibri"/>
          <w:color w:val="000000" w:themeColor="text1"/>
          <w:kern w:val="2"/>
          <w:szCs w:val="24"/>
          <w14:ligatures w14:val="standardContextual"/>
        </w:rPr>
        <w:t>palydėti ir padėti Tikslinėms grupėms gauti socialines, sveikatos, švietimo ir kitas  paslaugas;</w:t>
      </w:r>
    </w:p>
    <w:p w14:paraId="035EF530" w14:textId="77777777" w:rsidR="00AB22B2" w:rsidRDefault="00AB22B2" w:rsidP="00AB22B2">
      <w:pPr>
        <w:spacing w:line="360" w:lineRule="auto"/>
        <w:ind w:firstLine="1134"/>
        <w:jc w:val="both"/>
        <w:rPr>
          <w:color w:val="000000" w:themeColor="text1"/>
          <w:szCs w:val="24"/>
        </w:rPr>
      </w:pPr>
      <w:r w:rsidRPr="00CE4E74">
        <w:rPr>
          <w:color w:val="000000" w:themeColor="text1"/>
          <w:szCs w:val="24"/>
        </w:rPr>
        <w:t>2</w:t>
      </w:r>
      <w:r>
        <w:rPr>
          <w:color w:val="000000" w:themeColor="text1"/>
          <w:szCs w:val="24"/>
        </w:rPr>
        <w:t>3</w:t>
      </w:r>
      <w:r w:rsidRPr="00CE4E74">
        <w:rPr>
          <w:color w:val="000000" w:themeColor="text1"/>
          <w:szCs w:val="24"/>
        </w:rPr>
        <w:t xml:space="preserve">.2. </w:t>
      </w:r>
      <w:r>
        <w:rPr>
          <w:color w:val="000000" w:themeColor="text1"/>
          <w:szCs w:val="24"/>
        </w:rPr>
        <w:t>įgyti socialinių įgūdžių ir (ar) motyvacijos dirbti;</w:t>
      </w:r>
    </w:p>
    <w:p w14:paraId="6CF0D99F" w14:textId="77777777" w:rsidR="00AB22B2" w:rsidRDefault="00AB22B2" w:rsidP="00AB22B2">
      <w:pPr>
        <w:spacing w:line="360" w:lineRule="auto"/>
        <w:ind w:firstLine="1134"/>
        <w:jc w:val="both"/>
        <w:rPr>
          <w:color w:val="000000" w:themeColor="text1"/>
          <w:szCs w:val="24"/>
        </w:rPr>
      </w:pPr>
      <w:r>
        <w:rPr>
          <w:color w:val="000000" w:themeColor="text1"/>
          <w:szCs w:val="24"/>
        </w:rPr>
        <w:t>23.3. padėti įgyvendinti darbo pareigas ir šeimos nario ar kartu gyvenančio asmens priežiūrą ar slaugą arba padėti pašalinti kitas darbo ir šeimos gyvenimo derinimo kliūtis;</w:t>
      </w:r>
    </w:p>
    <w:p w14:paraId="6ED9A8E3" w14:textId="77777777" w:rsidR="00AB22B2" w:rsidRDefault="00AB22B2" w:rsidP="00AB22B2">
      <w:pPr>
        <w:spacing w:line="360" w:lineRule="auto"/>
        <w:ind w:firstLine="1134"/>
        <w:jc w:val="both"/>
        <w:rPr>
          <w:color w:val="000000" w:themeColor="text1"/>
          <w:szCs w:val="24"/>
        </w:rPr>
      </w:pPr>
      <w:r>
        <w:rPr>
          <w:color w:val="000000" w:themeColor="text1"/>
          <w:szCs w:val="24"/>
        </w:rPr>
        <w:t>23.4. paskatinti grįžti į darbo rinką įsiskolinimų turinčius asmenis, kuriems apribotas disponavimas piniginėmis lėšomis ir (ar) antstolio. Kitų institucijų ar pareigūnų nurodymu priverstinai nurašomos piniginės lėšos skolai apmokėti;</w:t>
      </w:r>
    </w:p>
    <w:p w14:paraId="2F30FDAF" w14:textId="77777777" w:rsidR="00AB22B2" w:rsidRDefault="00AB22B2" w:rsidP="00AB22B2">
      <w:pPr>
        <w:spacing w:line="360" w:lineRule="auto"/>
        <w:ind w:firstLine="1134"/>
        <w:jc w:val="both"/>
        <w:rPr>
          <w:color w:val="000000" w:themeColor="text1"/>
          <w:szCs w:val="24"/>
        </w:rPr>
      </w:pPr>
      <w:r>
        <w:rPr>
          <w:color w:val="000000" w:themeColor="text1"/>
          <w:szCs w:val="24"/>
        </w:rPr>
        <w:t>23.5. padėti asmeniui atvykti iš nuolatinės gyvenamosios vietos į paslaugų teikimo ir (ar) Priemonių organizavimo vietą;</w:t>
      </w:r>
    </w:p>
    <w:p w14:paraId="0580E7BD" w14:textId="77777777" w:rsidR="00AB22B2" w:rsidRDefault="00AB22B2" w:rsidP="00AB22B2">
      <w:pPr>
        <w:spacing w:line="360" w:lineRule="auto"/>
        <w:ind w:firstLine="1134"/>
        <w:jc w:val="both"/>
        <w:rPr>
          <w:color w:val="000000" w:themeColor="text1"/>
          <w:szCs w:val="24"/>
        </w:rPr>
      </w:pPr>
      <w:r>
        <w:rPr>
          <w:color w:val="000000" w:themeColor="text1"/>
          <w:szCs w:val="24"/>
        </w:rPr>
        <w:t>23.6. gydyti priklausomybes nuo alkoholio, narkotinių, psichotropinių ir kitų psichiką veikiančių medžiagų, azartinių žaidimų;</w:t>
      </w:r>
    </w:p>
    <w:p w14:paraId="3D46E3E0" w14:textId="77777777" w:rsidR="00AB22B2" w:rsidRDefault="00AB22B2" w:rsidP="00AB22B2">
      <w:pPr>
        <w:spacing w:line="360" w:lineRule="auto"/>
        <w:ind w:firstLine="1134"/>
        <w:jc w:val="both"/>
        <w:rPr>
          <w:color w:val="000000" w:themeColor="text1"/>
          <w:szCs w:val="24"/>
        </w:rPr>
      </w:pPr>
      <w:r>
        <w:rPr>
          <w:color w:val="000000" w:themeColor="text1"/>
          <w:szCs w:val="24"/>
        </w:rPr>
        <w:t>23.7. palaikyti Tikslines grupes, dirbančias terminuotus darbus ne ilgiau nei 6 mėnesius, darbo vietoje;</w:t>
      </w:r>
    </w:p>
    <w:p w14:paraId="63A0D447" w14:textId="77777777" w:rsidR="00AB22B2" w:rsidRDefault="00AB22B2" w:rsidP="00AB22B2">
      <w:pPr>
        <w:spacing w:line="360" w:lineRule="auto"/>
        <w:ind w:firstLine="1134"/>
        <w:jc w:val="both"/>
        <w:rPr>
          <w:color w:val="000000" w:themeColor="text1"/>
          <w:szCs w:val="24"/>
        </w:rPr>
      </w:pPr>
      <w:r>
        <w:rPr>
          <w:color w:val="000000" w:themeColor="text1"/>
          <w:szCs w:val="24"/>
        </w:rPr>
        <w:t>23.8. šalinti kliūtis Tikslinių grupių tvariam užimtumui.</w:t>
      </w:r>
    </w:p>
    <w:p w14:paraId="2BFC81B5" w14:textId="77777777" w:rsidR="00AB22B2" w:rsidRDefault="00AB22B2" w:rsidP="00AB22B2">
      <w:pPr>
        <w:spacing w:line="360" w:lineRule="auto"/>
        <w:ind w:firstLine="1134"/>
        <w:jc w:val="both"/>
        <w:textAlignment w:val="baseline"/>
        <w:rPr>
          <w:color w:val="000000"/>
          <w:szCs w:val="24"/>
          <w:lang w:eastAsia="lt-LT"/>
        </w:rPr>
      </w:pPr>
      <w:r>
        <w:t>24. Planuojamos</w:t>
      </w:r>
      <w:r>
        <w:rPr>
          <w:color w:val="000000"/>
          <w:szCs w:val="24"/>
          <w:lang w:eastAsia="lt-LT"/>
        </w:rPr>
        <w:t xml:space="preserve"> Priemonės, skirtos asmenų įdarbinimui: </w:t>
      </w:r>
    </w:p>
    <w:p w14:paraId="1108D566" w14:textId="77777777" w:rsidR="00AB22B2" w:rsidRDefault="00AB22B2" w:rsidP="00AB22B2">
      <w:pPr>
        <w:spacing w:line="360" w:lineRule="auto"/>
        <w:ind w:firstLine="1134"/>
        <w:jc w:val="both"/>
        <w:textAlignment w:val="baseline"/>
        <w:rPr>
          <w:color w:val="000000"/>
          <w:szCs w:val="24"/>
          <w:lang w:eastAsia="lt-LT"/>
        </w:rPr>
      </w:pPr>
      <w:r>
        <w:rPr>
          <w:color w:val="000000"/>
          <w:szCs w:val="24"/>
          <w:lang w:eastAsia="lt-LT"/>
        </w:rPr>
        <w:t>24.1. laikino pobūdžio darbai, susiję su valstybinėje žemėje esančių žaliųjų plotų, gėlynų, želdinių ir kitų viešųjų erdvių valymu bei priežiūra (pakelėse augančių krūmų šalinimas, žolės šienavimas, šiukšlių rinkimas, gėlių sodinimas ir priežiūra, nukritusių lapų ir sniego valymas bei kiti laikino pobūdžio darbai);</w:t>
      </w:r>
    </w:p>
    <w:p w14:paraId="1AEF58F6" w14:textId="77777777" w:rsidR="00AB22B2" w:rsidRDefault="00AB22B2" w:rsidP="00AB22B2">
      <w:pPr>
        <w:spacing w:line="360" w:lineRule="auto"/>
        <w:ind w:firstLine="1134"/>
        <w:jc w:val="both"/>
        <w:textAlignment w:val="baseline"/>
        <w:rPr>
          <w:color w:val="000000"/>
          <w:szCs w:val="24"/>
          <w:lang w:eastAsia="lt-LT"/>
        </w:rPr>
      </w:pPr>
      <w:r>
        <w:rPr>
          <w:color w:val="000000"/>
          <w:szCs w:val="24"/>
          <w:lang w:eastAsia="lt-LT"/>
        </w:rPr>
        <w:t>24.2. laikino pobūdžio darbai, susiję su valstybinėje žemėje esančių vandens telkinių pakrančių, poilsio zonų ir maudyklų valymu, tvarkymu bei priežiūra;</w:t>
      </w:r>
    </w:p>
    <w:p w14:paraId="6B34A3F7" w14:textId="77777777" w:rsidR="00AB22B2" w:rsidRDefault="00AB22B2" w:rsidP="00AB22B2">
      <w:pPr>
        <w:spacing w:line="360" w:lineRule="auto"/>
        <w:ind w:firstLine="1134"/>
        <w:jc w:val="both"/>
        <w:textAlignment w:val="baseline"/>
        <w:rPr>
          <w:color w:val="000000"/>
          <w:szCs w:val="24"/>
          <w:lang w:eastAsia="lt-LT"/>
        </w:rPr>
      </w:pPr>
      <w:r>
        <w:rPr>
          <w:color w:val="000000"/>
          <w:szCs w:val="24"/>
          <w:lang w:eastAsia="lt-LT"/>
        </w:rPr>
        <w:t>24.3. laikino pobūdžio darbai, susiję su užterštų, bešeimininkių, neprižiūrimų teritorijų ir stichiškai susidariusių sąvartynų valstybinėje žemėje valymu bei priežiūra;</w:t>
      </w:r>
    </w:p>
    <w:p w14:paraId="5D832953" w14:textId="77777777" w:rsidR="00AB22B2" w:rsidRDefault="00AB22B2" w:rsidP="00AB22B2">
      <w:pPr>
        <w:spacing w:line="360" w:lineRule="auto"/>
        <w:ind w:firstLine="1134"/>
        <w:jc w:val="both"/>
        <w:textAlignment w:val="baseline"/>
        <w:rPr>
          <w:color w:val="000000"/>
          <w:szCs w:val="24"/>
          <w:lang w:eastAsia="lt-LT"/>
        </w:rPr>
      </w:pPr>
      <w:r>
        <w:rPr>
          <w:color w:val="000000"/>
          <w:szCs w:val="24"/>
          <w:lang w:eastAsia="lt-LT"/>
        </w:rPr>
        <w:t>24.4. laikino pobūdžio darbai, susiję su istorijos ir kultūros paveldo objektų bei valstybinėje žemėje esančių neveikiančių kapinių priežiūra;</w:t>
      </w:r>
    </w:p>
    <w:p w14:paraId="0BD532E4" w14:textId="77777777" w:rsidR="00AB22B2" w:rsidRDefault="00AB22B2" w:rsidP="00AB22B2">
      <w:pPr>
        <w:spacing w:line="360" w:lineRule="auto"/>
        <w:ind w:firstLine="1134"/>
        <w:jc w:val="both"/>
        <w:textAlignment w:val="baseline"/>
        <w:rPr>
          <w:color w:val="000000"/>
          <w:szCs w:val="24"/>
          <w:lang w:eastAsia="lt-LT"/>
        </w:rPr>
      </w:pPr>
      <w:r>
        <w:rPr>
          <w:color w:val="000000"/>
          <w:szCs w:val="24"/>
          <w:lang w:eastAsia="lt-LT"/>
        </w:rPr>
        <w:lastRenderedPageBreak/>
        <w:t>24.5. laikino pobūdžio darbai valstybinėje žemėje esančiuose miškuose;</w:t>
      </w:r>
    </w:p>
    <w:p w14:paraId="0D0E1139" w14:textId="77777777" w:rsidR="00AB22B2" w:rsidRDefault="00AB22B2" w:rsidP="00AB22B2">
      <w:pPr>
        <w:spacing w:line="360" w:lineRule="auto"/>
        <w:ind w:firstLine="1134"/>
        <w:jc w:val="both"/>
        <w:textAlignment w:val="baseline"/>
        <w:rPr>
          <w:color w:val="000000"/>
          <w:szCs w:val="24"/>
          <w:lang w:eastAsia="lt-LT"/>
        </w:rPr>
      </w:pPr>
      <w:r>
        <w:rPr>
          <w:color w:val="000000"/>
          <w:szCs w:val="24"/>
          <w:lang w:eastAsia="lt-LT"/>
        </w:rPr>
        <w:t>24.6. laikino pobūdžio darbai susiję su valstybinėje žemėje esančių socialinės, sveikatos priežiūros ir visuomeninės paskirties objektų teritorijų tvarkymu;</w:t>
      </w:r>
    </w:p>
    <w:p w14:paraId="6FB77A9E" w14:textId="77777777" w:rsidR="00AB22B2" w:rsidRDefault="00AB22B2" w:rsidP="00AB22B2">
      <w:pPr>
        <w:spacing w:line="360" w:lineRule="auto"/>
        <w:ind w:firstLine="1134"/>
        <w:jc w:val="both"/>
        <w:textAlignment w:val="baseline"/>
        <w:rPr>
          <w:color w:val="000000"/>
          <w:szCs w:val="24"/>
          <w:lang w:eastAsia="lt-LT"/>
        </w:rPr>
      </w:pPr>
      <w:r>
        <w:rPr>
          <w:color w:val="000000"/>
          <w:szCs w:val="24"/>
          <w:lang w:eastAsia="lt-LT"/>
        </w:rPr>
        <w:t>24.7. kiti visuomenei naudingi darbai.</w:t>
      </w:r>
    </w:p>
    <w:p w14:paraId="6CE7E11A" w14:textId="77777777" w:rsidR="00AB22B2" w:rsidRDefault="00AB22B2" w:rsidP="00AB22B2">
      <w:pPr>
        <w:spacing w:line="360" w:lineRule="auto"/>
        <w:ind w:firstLine="1134"/>
        <w:jc w:val="both"/>
        <w:textAlignment w:val="baseline"/>
        <w:rPr>
          <w:color w:val="000000"/>
          <w:szCs w:val="24"/>
          <w:lang w:eastAsia="lt-LT"/>
        </w:rPr>
      </w:pPr>
      <w:r>
        <w:rPr>
          <w:color w:val="000000"/>
          <w:szCs w:val="24"/>
          <w:lang w:eastAsia="lt-LT"/>
        </w:rPr>
        <w:t xml:space="preserve">24.8. kitos priemonės, skirtos asmeniui </w:t>
      </w:r>
      <w:proofErr w:type="spellStart"/>
      <w:r>
        <w:rPr>
          <w:color w:val="000000"/>
          <w:szCs w:val="24"/>
          <w:lang w:eastAsia="lt-LT"/>
        </w:rPr>
        <w:t>įveiklinti</w:t>
      </w:r>
      <w:proofErr w:type="spellEnd"/>
      <w:r>
        <w:rPr>
          <w:color w:val="000000"/>
          <w:szCs w:val="24"/>
          <w:lang w:eastAsia="lt-LT"/>
        </w:rPr>
        <w:t xml:space="preserve"> (pvz., savanorystė ir pan.).</w:t>
      </w:r>
    </w:p>
    <w:p w14:paraId="16B39D41" w14:textId="77777777" w:rsidR="00AB22B2" w:rsidRPr="00CE4E74" w:rsidRDefault="00AB22B2" w:rsidP="00AB22B2">
      <w:pPr>
        <w:spacing w:line="360" w:lineRule="auto"/>
        <w:ind w:firstLine="1134"/>
        <w:jc w:val="both"/>
        <w:textAlignment w:val="baseline"/>
        <w:rPr>
          <w:rFonts w:eastAsia="Calibri"/>
          <w:b/>
          <w:bCs/>
          <w:color w:val="000000" w:themeColor="text1"/>
        </w:rPr>
      </w:pPr>
      <w:r w:rsidRPr="00CE4E74">
        <w:rPr>
          <w:color w:val="000000" w:themeColor="text1"/>
          <w:szCs w:val="24"/>
        </w:rPr>
        <w:t>2</w:t>
      </w:r>
      <w:r>
        <w:rPr>
          <w:color w:val="000000" w:themeColor="text1"/>
          <w:szCs w:val="24"/>
        </w:rPr>
        <w:t>5</w:t>
      </w:r>
      <w:r w:rsidRPr="00CE4E74">
        <w:rPr>
          <w:color w:val="000000" w:themeColor="text1"/>
          <w:szCs w:val="24"/>
        </w:rPr>
        <w:t>. Vieno asmens paslaugų teikimui vidutiniškai planuojama skirti apie 423 Eur sumą. Siekiant palengvinti ilgą laiką nedirbusių asmenų perėjimą nuo nedarbo prie užimtumo darbo rinkoje, su kiekvienu asmeniu bus dirbama individualiai, atliekamas poreikių</w:t>
      </w:r>
      <w:r w:rsidRPr="00CE4E74">
        <w:rPr>
          <w:rFonts w:eastAsia="Calibri"/>
          <w:color w:val="000000" w:themeColor="text1"/>
          <w:szCs w:val="24"/>
        </w:rPr>
        <w:t xml:space="preserve"> bei galimybių vertinimas, sudaromas atvejo vadybos planas, kuriame numatoma kokios paslaugos bus teikiamos.</w:t>
      </w:r>
      <w:r w:rsidRPr="00CE4E74">
        <w:rPr>
          <w:rFonts w:eastAsia="Calibri"/>
          <w:color w:val="000000" w:themeColor="text1"/>
        </w:rPr>
        <w:t xml:space="preserve"> Planuojama Programos paslaugų dalyviams teikti psichologo, priklausomybės ligų konsultanto, karjeros konsultanto konsultacijas, pavėžėjimo, teisininko bei kitas paslaugas, atsižvelgiant į asmens individualius poreikius.</w:t>
      </w:r>
    </w:p>
    <w:p w14:paraId="03A4955E" w14:textId="77777777" w:rsidR="00AB22B2" w:rsidRDefault="00AB22B2" w:rsidP="00AB22B2">
      <w:pPr>
        <w:spacing w:line="360" w:lineRule="auto"/>
        <w:ind w:firstLine="1134"/>
        <w:jc w:val="both"/>
      </w:pPr>
      <w:r>
        <w:t>26. Planuojama, kad įsidarbins ne mažiau 14 proc. paslaugas gavusių asmenų.</w:t>
      </w:r>
    </w:p>
    <w:p w14:paraId="5C02E6F4" w14:textId="77777777" w:rsidR="00AB22B2" w:rsidRPr="00F558DA" w:rsidRDefault="00AB22B2" w:rsidP="00AB22B2">
      <w:pPr>
        <w:spacing w:line="360" w:lineRule="auto"/>
        <w:ind w:firstLine="1134"/>
        <w:jc w:val="both"/>
        <w:rPr>
          <w:rFonts w:eastAsiaTheme="minorHAnsi"/>
          <w:color w:val="000000" w:themeColor="text1"/>
          <w:kern w:val="2"/>
          <w:szCs w:val="24"/>
          <w14:ligatures w14:val="standardContextual"/>
        </w:rPr>
      </w:pPr>
      <w:r>
        <w:rPr>
          <w:rFonts w:eastAsiaTheme="minorHAnsi"/>
          <w:color w:val="000000" w:themeColor="text1"/>
          <w:kern w:val="2"/>
          <w:szCs w:val="24"/>
          <w14:ligatures w14:val="standardContextual"/>
        </w:rPr>
        <w:t>27</w:t>
      </w:r>
      <w:r w:rsidRPr="00F558DA">
        <w:rPr>
          <w:rFonts w:eastAsiaTheme="minorHAnsi"/>
          <w:color w:val="000000" w:themeColor="text1"/>
          <w:kern w:val="2"/>
          <w:szCs w:val="24"/>
          <w14:ligatures w14:val="standardContextual"/>
        </w:rPr>
        <w:t xml:space="preserve">. </w:t>
      </w:r>
      <w:r w:rsidRPr="00E83F6F">
        <w:rPr>
          <w:rFonts w:eastAsiaTheme="minorHAnsi"/>
          <w:color w:val="000000" w:themeColor="text1"/>
          <w:kern w:val="2"/>
          <w:szCs w:val="24"/>
          <w14:ligatures w14:val="standardContextual"/>
        </w:rPr>
        <w:t xml:space="preserve">Vienam Priemonės dalyviui planuojama skirti apie 6,5 tūkst. Eur </w:t>
      </w:r>
      <w:r>
        <w:rPr>
          <w:rFonts w:eastAsiaTheme="minorHAnsi"/>
          <w:color w:val="000000" w:themeColor="text1"/>
          <w:kern w:val="2"/>
          <w:szCs w:val="24"/>
          <w14:ligatures w14:val="standardContextual"/>
        </w:rPr>
        <w:t xml:space="preserve">-  </w:t>
      </w:r>
      <w:r w:rsidRPr="00F558DA">
        <w:rPr>
          <w:rFonts w:eastAsiaTheme="minorHAnsi"/>
          <w:color w:val="000000" w:themeColor="text1"/>
          <w:kern w:val="2"/>
          <w:szCs w:val="24"/>
          <w14:ligatures w14:val="standardContextual"/>
        </w:rPr>
        <w:t xml:space="preserve">mokėti </w:t>
      </w:r>
      <w:r>
        <w:rPr>
          <w:rFonts w:eastAsiaTheme="minorHAnsi"/>
          <w:color w:val="000000" w:themeColor="text1"/>
          <w:kern w:val="2"/>
          <w:szCs w:val="24"/>
          <w14:ligatures w14:val="standardContextual"/>
        </w:rPr>
        <w:t xml:space="preserve">minimalios mėnesinės algos (MMA) dydžio darbo užmokestį, </w:t>
      </w:r>
      <w:r w:rsidRPr="00F558DA">
        <w:rPr>
          <w:rFonts w:eastAsiaTheme="minorHAnsi"/>
          <w:color w:val="000000" w:themeColor="text1"/>
          <w:kern w:val="2"/>
          <w:szCs w:val="24"/>
          <w14:ligatures w14:val="standardContextual"/>
        </w:rPr>
        <w:t xml:space="preserve">Lietuvos Respublikos teisės aktų nustatyta tvarka privalomus mokėti mokesčius ir kitas privalomas su darbo teisiniais santykiais susijusias išmokas. Priemonių tiekėjas turi įvertinti darbuotojo (-ų) kvalifikaciją ir numatomo darbo sąlygas, trukmę. Planuojama vieno asmens laikinųjų darbų trukmė – </w:t>
      </w:r>
      <w:r w:rsidRPr="0035699D">
        <w:rPr>
          <w:rFonts w:eastAsiaTheme="minorHAnsi"/>
          <w:color w:val="000000" w:themeColor="text1"/>
          <w:kern w:val="2"/>
          <w:szCs w:val="24"/>
          <w14:ligatures w14:val="standardContextual"/>
        </w:rPr>
        <w:t xml:space="preserve">iki </w:t>
      </w:r>
      <w:r w:rsidRPr="00F558DA">
        <w:rPr>
          <w:rFonts w:eastAsiaTheme="minorHAnsi"/>
          <w:color w:val="000000" w:themeColor="text1"/>
          <w:kern w:val="2"/>
          <w:szCs w:val="24"/>
          <w14:ligatures w14:val="standardContextual"/>
        </w:rPr>
        <w:t xml:space="preserve">6 mėn. </w:t>
      </w:r>
    </w:p>
    <w:p w14:paraId="7662F421" w14:textId="77777777" w:rsidR="00AB22B2" w:rsidRPr="004A1CD1" w:rsidRDefault="00AB22B2" w:rsidP="00AB22B2">
      <w:pPr>
        <w:ind w:firstLine="1276"/>
        <w:jc w:val="both"/>
        <w:rPr>
          <w:color w:val="FF0000"/>
        </w:rPr>
      </w:pPr>
    </w:p>
    <w:p w14:paraId="4D3C9FDB" w14:textId="77777777" w:rsidR="00AB22B2" w:rsidRPr="004A1CD1" w:rsidRDefault="00AB22B2" w:rsidP="00AB22B2">
      <w:pPr>
        <w:suppressAutoHyphens/>
        <w:jc w:val="center"/>
        <w:rPr>
          <w:b/>
        </w:rPr>
      </w:pPr>
      <w:r w:rsidRPr="004A1CD1">
        <w:rPr>
          <w:b/>
        </w:rPr>
        <w:t>V</w:t>
      </w:r>
      <w:r>
        <w:rPr>
          <w:b/>
        </w:rPr>
        <w:t>I</w:t>
      </w:r>
      <w:r w:rsidRPr="004A1CD1">
        <w:rPr>
          <w:b/>
        </w:rPr>
        <w:t>I SKYRIUS</w:t>
      </w:r>
    </w:p>
    <w:p w14:paraId="29CD76CB" w14:textId="77777777" w:rsidR="00AB22B2" w:rsidRPr="004A1CD1" w:rsidRDefault="00AB22B2" w:rsidP="00AB22B2">
      <w:pPr>
        <w:suppressAutoHyphens/>
        <w:jc w:val="center"/>
        <w:rPr>
          <w:b/>
        </w:rPr>
      </w:pPr>
      <w:r w:rsidRPr="004A1CD1">
        <w:rPr>
          <w:b/>
        </w:rPr>
        <w:t>PROGRAMOS ĮGYVENDINIMO ETAPAI</w:t>
      </w:r>
    </w:p>
    <w:p w14:paraId="4A53023E" w14:textId="77777777" w:rsidR="00AB22B2" w:rsidRPr="004A1CD1" w:rsidRDefault="00AB22B2" w:rsidP="00AB22B2">
      <w:pPr>
        <w:spacing w:line="360" w:lineRule="auto"/>
        <w:rPr>
          <w:b/>
        </w:rPr>
      </w:pPr>
    </w:p>
    <w:p w14:paraId="6D89DCB6" w14:textId="77777777" w:rsidR="00AB22B2" w:rsidRPr="004A1CD1" w:rsidRDefault="00AB22B2" w:rsidP="00AB22B2">
      <w:pPr>
        <w:spacing w:line="360" w:lineRule="auto"/>
        <w:ind w:firstLine="1134"/>
        <w:jc w:val="both"/>
        <w:rPr>
          <w:lang w:eastAsia="lt-LT"/>
        </w:rPr>
      </w:pPr>
      <w:r>
        <w:rPr>
          <w:lang w:eastAsia="lt-LT"/>
        </w:rPr>
        <w:t>28</w:t>
      </w:r>
      <w:r w:rsidRPr="004A1CD1">
        <w:rPr>
          <w:lang w:eastAsia="lt-LT"/>
        </w:rPr>
        <w:t xml:space="preserve">. Užimtumo tarnyba, nustačiusi, kad </w:t>
      </w:r>
      <w:r>
        <w:rPr>
          <w:lang w:eastAsia="lt-LT"/>
        </w:rPr>
        <w:t xml:space="preserve">Programos </w:t>
      </w:r>
      <w:r w:rsidRPr="004A1CD1">
        <w:rPr>
          <w:lang w:eastAsia="lt-LT"/>
        </w:rPr>
        <w:t>1</w:t>
      </w:r>
      <w:r>
        <w:rPr>
          <w:lang w:eastAsia="lt-LT"/>
        </w:rPr>
        <w:t xml:space="preserve">3 </w:t>
      </w:r>
      <w:r w:rsidRPr="004A1CD1">
        <w:rPr>
          <w:lang w:eastAsia="lt-LT"/>
        </w:rPr>
        <w:t>punkte nurodytiems asmenims tikslinga dalyvauti Programoje, siunčia asmenis pas Atvejo vadybininką</w:t>
      </w:r>
      <w:r>
        <w:rPr>
          <w:lang w:eastAsia="lt-LT"/>
        </w:rPr>
        <w:t xml:space="preserve"> ar Priemonių koordinatorių.</w:t>
      </w:r>
    </w:p>
    <w:p w14:paraId="5CE52A4D" w14:textId="77777777" w:rsidR="00AB22B2" w:rsidRPr="004A1CD1" w:rsidRDefault="00AB22B2" w:rsidP="00AB22B2">
      <w:pPr>
        <w:spacing w:line="360" w:lineRule="auto"/>
        <w:ind w:firstLine="1134"/>
        <w:jc w:val="both"/>
        <w:rPr>
          <w:lang w:eastAsia="lt-LT"/>
        </w:rPr>
      </w:pPr>
      <w:r w:rsidRPr="004A1CD1">
        <w:rPr>
          <w:lang w:eastAsia="lt-LT"/>
        </w:rPr>
        <w:t>2</w:t>
      </w:r>
      <w:r>
        <w:rPr>
          <w:lang w:eastAsia="lt-LT"/>
        </w:rPr>
        <w:t>9</w:t>
      </w:r>
      <w:r w:rsidRPr="004A1CD1">
        <w:rPr>
          <w:lang w:eastAsia="lt-LT"/>
        </w:rPr>
        <w:t>. Atvejo vadybininkas atlieka asmens poreikių ir galimybių įvertinimą pagal Užimtumo tarnybos pateiktą informaciją apie asmens įsidarbinimą ribojančias aplinkybes, darbo paiešką, teiktas ir teikiamas paslaugas, taikytas ir taikomas priemones</w:t>
      </w:r>
      <w:r>
        <w:rPr>
          <w:lang w:eastAsia="lt-LT"/>
        </w:rPr>
        <w:t>, v</w:t>
      </w:r>
      <w:r w:rsidRPr="004A1CD1">
        <w:rPr>
          <w:lang w:eastAsia="lt-LT"/>
        </w:rPr>
        <w:t xml:space="preserve">ertina </w:t>
      </w:r>
      <w:r>
        <w:rPr>
          <w:lang w:eastAsia="lt-LT"/>
        </w:rPr>
        <w:t>S</w:t>
      </w:r>
      <w:r w:rsidRPr="004A1CD1">
        <w:rPr>
          <w:lang w:eastAsia="lt-LT"/>
        </w:rPr>
        <w:t>avivaldybės informaciją apie asmeniui teiktą piniginę socialinę paramą ir socialines paslaugas, asmens pateiktą informaciją, susijusią su galimybėmis ir kliūtimis jam integruotis į darbo rinką.</w:t>
      </w:r>
    </w:p>
    <w:p w14:paraId="5E94B34C" w14:textId="77777777" w:rsidR="00AB22B2" w:rsidRPr="004A1CD1" w:rsidRDefault="00AB22B2" w:rsidP="00AB22B2">
      <w:pPr>
        <w:spacing w:line="360" w:lineRule="auto"/>
        <w:ind w:firstLine="1134"/>
        <w:jc w:val="both"/>
        <w:rPr>
          <w:lang w:eastAsia="lt-LT"/>
        </w:rPr>
      </w:pPr>
      <w:r>
        <w:rPr>
          <w:lang w:eastAsia="lt-LT"/>
        </w:rPr>
        <w:t>30</w:t>
      </w:r>
      <w:r w:rsidRPr="004A1CD1">
        <w:rPr>
          <w:lang w:eastAsia="lt-LT"/>
        </w:rPr>
        <w:t>. Atvejo vadybininkas, atlikęs asmens poreikių ir galimybių įvertinimą, organizuoja susitikimą su Atvejo komanda, kuriame apibūdina šio asmens situaciją (aptaria surinktą informaciją ir prieitas išvadas, atlikus pirminį asmens poreikių ir galimybių vertinimą).</w:t>
      </w:r>
    </w:p>
    <w:p w14:paraId="09AF56F6" w14:textId="77777777" w:rsidR="00AB22B2" w:rsidRPr="004A1CD1" w:rsidRDefault="00AB22B2" w:rsidP="00AB22B2">
      <w:pPr>
        <w:spacing w:line="360" w:lineRule="auto"/>
        <w:ind w:firstLine="1134"/>
        <w:jc w:val="both"/>
        <w:rPr>
          <w:bCs/>
          <w:szCs w:val="24"/>
        </w:rPr>
      </w:pPr>
      <w:r>
        <w:rPr>
          <w:lang w:eastAsia="lt-LT"/>
        </w:rPr>
        <w:t>31</w:t>
      </w:r>
      <w:r w:rsidRPr="004A1CD1">
        <w:rPr>
          <w:lang w:eastAsia="lt-LT"/>
        </w:rPr>
        <w:t xml:space="preserve">. Atvejo komanda, išanalizavusi asmens situaciją, pateikia Atvejo vadybininkui pasiūlymus dėl paslaugų parinkimo, jų apimties, teikimo eiliškumo </w:t>
      </w:r>
      <w:r w:rsidRPr="004A1CD1">
        <w:rPr>
          <w:bCs/>
          <w:szCs w:val="24"/>
        </w:rPr>
        <w:t>bei priima sprendimą dėl asmens pasirengimo darbo rinkai ir Susitarimo pakeitimo ar nutraukimo tikslingumo.</w:t>
      </w:r>
    </w:p>
    <w:p w14:paraId="26A7C182" w14:textId="77777777" w:rsidR="00AB22B2" w:rsidRPr="004A1CD1" w:rsidRDefault="00AB22B2" w:rsidP="00AB22B2">
      <w:pPr>
        <w:spacing w:line="360" w:lineRule="auto"/>
        <w:ind w:firstLine="1134"/>
        <w:jc w:val="both"/>
        <w:rPr>
          <w:lang w:eastAsia="lt-LT"/>
        </w:rPr>
      </w:pPr>
      <w:r>
        <w:rPr>
          <w:lang w:eastAsia="lt-LT"/>
        </w:rPr>
        <w:t>32</w:t>
      </w:r>
      <w:r w:rsidRPr="004A1CD1">
        <w:rPr>
          <w:lang w:eastAsia="lt-LT"/>
        </w:rPr>
        <w:t>. Atsižvelgiant į pasiūlymus, Atvejo vadybininkas parenka reikalingas paslaugas.</w:t>
      </w:r>
    </w:p>
    <w:p w14:paraId="0CB75D2A" w14:textId="77777777" w:rsidR="00AB22B2" w:rsidRPr="004A1CD1" w:rsidRDefault="00AB22B2" w:rsidP="00AB22B2">
      <w:pPr>
        <w:spacing w:line="360" w:lineRule="auto"/>
        <w:ind w:firstLine="1134"/>
        <w:jc w:val="both"/>
        <w:rPr>
          <w:lang w:eastAsia="lt-LT"/>
        </w:rPr>
      </w:pPr>
      <w:r>
        <w:rPr>
          <w:lang w:eastAsia="lt-LT"/>
        </w:rPr>
        <w:lastRenderedPageBreak/>
        <w:t>33</w:t>
      </w:r>
      <w:r w:rsidRPr="004A1CD1">
        <w:rPr>
          <w:lang w:eastAsia="lt-LT"/>
        </w:rPr>
        <w:t>. Atvejo vadybininkas parengia ir su asmeniu pasirašo Susitarimą, kuriame nurodomas jo tikslas, Atvejo vadybininko ir asmens teisės bei pareigos, numatomos teikti paslaugos, jų apimtis, paslaugų teikėjai, paslaugų teikimo eiliškumas ir tvarka.</w:t>
      </w:r>
    </w:p>
    <w:p w14:paraId="717DCBED" w14:textId="77777777" w:rsidR="00AB22B2" w:rsidRPr="004A1CD1" w:rsidRDefault="00AB22B2" w:rsidP="00AB22B2">
      <w:pPr>
        <w:spacing w:line="360" w:lineRule="auto"/>
        <w:ind w:firstLine="1134"/>
        <w:jc w:val="both"/>
        <w:rPr>
          <w:lang w:eastAsia="lt-LT"/>
        </w:rPr>
      </w:pPr>
      <w:r>
        <w:rPr>
          <w:lang w:eastAsia="lt-LT"/>
        </w:rPr>
        <w:t>34</w:t>
      </w:r>
      <w:r w:rsidRPr="004A1CD1">
        <w:rPr>
          <w:lang w:eastAsia="lt-LT"/>
        </w:rPr>
        <w:t xml:space="preserve">. Atvejo vadybininkas koordinuoja Susitarimo įgyvendinimą, rengia jo pakeitimo ir nutraukimo projektus bei renka informaciją apie asmens pasiektus rezultatus dalyvaujant </w:t>
      </w:r>
      <w:r>
        <w:rPr>
          <w:lang w:eastAsia="lt-LT"/>
        </w:rPr>
        <w:t>P</w:t>
      </w:r>
      <w:r w:rsidRPr="004A1CD1">
        <w:rPr>
          <w:lang w:eastAsia="lt-LT"/>
        </w:rPr>
        <w:t>rogramoje.</w:t>
      </w:r>
    </w:p>
    <w:p w14:paraId="020541BB" w14:textId="77777777" w:rsidR="00AB22B2" w:rsidRPr="004A1CD1" w:rsidRDefault="00AB22B2" w:rsidP="00AB22B2">
      <w:pPr>
        <w:spacing w:line="360" w:lineRule="auto"/>
        <w:ind w:firstLine="1134"/>
        <w:jc w:val="both"/>
        <w:rPr>
          <w:lang w:eastAsia="lt-LT"/>
        </w:rPr>
      </w:pPr>
      <w:r>
        <w:rPr>
          <w:lang w:eastAsia="lt-LT"/>
        </w:rPr>
        <w:t>35</w:t>
      </w:r>
      <w:r w:rsidRPr="004A1CD1">
        <w:rPr>
          <w:lang w:eastAsia="lt-LT"/>
        </w:rPr>
        <w:t xml:space="preserve">. </w:t>
      </w:r>
      <w:r w:rsidRPr="004A1CD1">
        <w:rPr>
          <w:szCs w:val="24"/>
        </w:rPr>
        <w:t xml:space="preserve">Atvejo vadybininkas, nustatęs, kad suteiktos visos Susitarime numatytos </w:t>
      </w:r>
      <w:r>
        <w:rPr>
          <w:szCs w:val="24"/>
        </w:rPr>
        <w:t>p</w:t>
      </w:r>
      <w:r w:rsidRPr="004A1CD1">
        <w:rPr>
          <w:szCs w:val="24"/>
        </w:rPr>
        <w:t>aslaugos arba gavęs informacijos, kad Susitarimas nevykdomas, siūlo Atvejo komandai įvertinti asmenį ir spręsti dėl Susitarimo pakeitimo ar nutraukimo tikslingumo;</w:t>
      </w:r>
    </w:p>
    <w:p w14:paraId="1EB75583" w14:textId="77777777" w:rsidR="00AB22B2" w:rsidRDefault="00AB22B2" w:rsidP="00AB22B2">
      <w:pPr>
        <w:spacing w:line="360" w:lineRule="auto"/>
        <w:ind w:firstLine="1134"/>
        <w:jc w:val="both"/>
        <w:rPr>
          <w:szCs w:val="24"/>
        </w:rPr>
      </w:pPr>
      <w:r>
        <w:rPr>
          <w:lang w:eastAsia="lt-LT"/>
        </w:rPr>
        <w:t>36</w:t>
      </w:r>
      <w:r w:rsidRPr="004A1CD1">
        <w:rPr>
          <w:lang w:eastAsia="lt-LT"/>
        </w:rPr>
        <w:t xml:space="preserve">. </w:t>
      </w:r>
      <w:r w:rsidRPr="004A1CD1">
        <w:rPr>
          <w:szCs w:val="24"/>
        </w:rPr>
        <w:t xml:space="preserve">Atvejo komanda, gavusi </w:t>
      </w:r>
      <w:r>
        <w:rPr>
          <w:szCs w:val="24"/>
        </w:rPr>
        <w:t>Programos 35</w:t>
      </w:r>
      <w:r w:rsidRPr="004A1CD1">
        <w:rPr>
          <w:szCs w:val="24"/>
        </w:rPr>
        <w:t xml:space="preserve"> punkte nurodytą informaciją, vertina asmens, dalyvaujančio Programoje, pasirengimą darbo rinkai ir Susitarimo pakeitimo ar nutraukimo tikslingumą. </w:t>
      </w:r>
    </w:p>
    <w:p w14:paraId="7A584D5E" w14:textId="77777777" w:rsidR="00AB22B2" w:rsidRPr="00F20F6F" w:rsidRDefault="00AB22B2" w:rsidP="00AB22B2">
      <w:pPr>
        <w:spacing w:line="360" w:lineRule="auto"/>
        <w:ind w:firstLine="1134"/>
        <w:jc w:val="both"/>
        <w:rPr>
          <w:b/>
          <w:bCs/>
          <w:szCs w:val="24"/>
          <w:u w:val="single"/>
        </w:rPr>
      </w:pPr>
      <w:r w:rsidRPr="00F20F6F">
        <w:rPr>
          <w:szCs w:val="24"/>
        </w:rPr>
        <w:t>3</w:t>
      </w:r>
      <w:r>
        <w:rPr>
          <w:szCs w:val="24"/>
        </w:rPr>
        <w:t>7</w:t>
      </w:r>
      <w:r w:rsidRPr="00F20F6F">
        <w:rPr>
          <w:szCs w:val="24"/>
        </w:rPr>
        <w:t xml:space="preserve">. Priemonių </w:t>
      </w:r>
      <w:r>
        <w:rPr>
          <w:szCs w:val="24"/>
        </w:rPr>
        <w:t>koordinatorius:</w:t>
      </w:r>
    </w:p>
    <w:p w14:paraId="289D0AA2" w14:textId="77777777" w:rsidR="00AB22B2" w:rsidRPr="00F20F6F" w:rsidRDefault="00AB22B2" w:rsidP="00AB22B2">
      <w:pPr>
        <w:spacing w:line="360" w:lineRule="auto"/>
        <w:ind w:firstLine="1134"/>
        <w:jc w:val="both"/>
        <w:rPr>
          <w:szCs w:val="24"/>
        </w:rPr>
      </w:pPr>
      <w:r w:rsidRPr="00F20F6F">
        <w:rPr>
          <w:szCs w:val="24"/>
        </w:rPr>
        <w:t>3</w:t>
      </w:r>
      <w:r>
        <w:rPr>
          <w:szCs w:val="24"/>
        </w:rPr>
        <w:t>7</w:t>
      </w:r>
      <w:r w:rsidRPr="00F20F6F">
        <w:rPr>
          <w:szCs w:val="24"/>
        </w:rPr>
        <w:t xml:space="preserve">.1. </w:t>
      </w:r>
      <w:r>
        <w:rPr>
          <w:szCs w:val="24"/>
        </w:rPr>
        <w:t xml:space="preserve">vertina </w:t>
      </w:r>
      <w:r w:rsidRPr="00F20F6F">
        <w:rPr>
          <w:szCs w:val="24"/>
        </w:rPr>
        <w:t>asmenų galimyb</w:t>
      </w:r>
      <w:r>
        <w:rPr>
          <w:szCs w:val="24"/>
        </w:rPr>
        <w:t xml:space="preserve">es </w:t>
      </w:r>
      <w:r w:rsidRPr="00F20F6F">
        <w:rPr>
          <w:szCs w:val="24"/>
        </w:rPr>
        <w:t xml:space="preserve">dalyvauti Priemonėse pagal paties asmens ir (ar) Užimtumo tarnybos pateiktą informaciją apie asmens sveikatą, apribojimus dirbti siūlomą darbą, darbo patirtį, taikytas ir taikomas </w:t>
      </w:r>
      <w:r>
        <w:rPr>
          <w:szCs w:val="24"/>
        </w:rPr>
        <w:t>P</w:t>
      </w:r>
      <w:r w:rsidRPr="00F20F6F">
        <w:rPr>
          <w:szCs w:val="24"/>
        </w:rPr>
        <w:t xml:space="preserve">riemones ir (ar) paslaugas bei kitą informaciją, </w:t>
      </w:r>
      <w:r>
        <w:rPr>
          <w:szCs w:val="24"/>
        </w:rPr>
        <w:t xml:space="preserve">pateiktą </w:t>
      </w:r>
      <w:r w:rsidRPr="00F20F6F">
        <w:rPr>
          <w:szCs w:val="24"/>
        </w:rPr>
        <w:t>Darbo ieškančio asmens kortelėje.</w:t>
      </w:r>
    </w:p>
    <w:p w14:paraId="2BADA984" w14:textId="77777777" w:rsidR="00AB22B2" w:rsidRPr="00F20F6F" w:rsidRDefault="00AB22B2" w:rsidP="00AB22B2">
      <w:pPr>
        <w:spacing w:line="360" w:lineRule="auto"/>
        <w:ind w:firstLine="1134"/>
        <w:jc w:val="both"/>
        <w:rPr>
          <w:szCs w:val="24"/>
        </w:rPr>
      </w:pPr>
      <w:r w:rsidRPr="00F20F6F">
        <w:rPr>
          <w:szCs w:val="24"/>
        </w:rPr>
        <w:t>3</w:t>
      </w:r>
      <w:r>
        <w:rPr>
          <w:szCs w:val="24"/>
        </w:rPr>
        <w:t>7</w:t>
      </w:r>
      <w:r w:rsidRPr="00F20F6F">
        <w:rPr>
          <w:szCs w:val="24"/>
        </w:rPr>
        <w:t xml:space="preserve">.2. </w:t>
      </w:r>
      <w:r>
        <w:rPr>
          <w:szCs w:val="24"/>
        </w:rPr>
        <w:t xml:space="preserve">parenka </w:t>
      </w:r>
      <w:r w:rsidRPr="00F20F6F">
        <w:rPr>
          <w:szCs w:val="24"/>
        </w:rPr>
        <w:t>Priemon</w:t>
      </w:r>
      <w:r>
        <w:rPr>
          <w:szCs w:val="24"/>
        </w:rPr>
        <w:t>es asmenims</w:t>
      </w:r>
      <w:r w:rsidRPr="00F20F6F">
        <w:rPr>
          <w:szCs w:val="24"/>
        </w:rPr>
        <w:t xml:space="preserve">, jeigu nustatoma, kad jie yra pasirengę ir gali dalyvauti Priemonėse, bei darbo rinkai besirengiantiems asmenims, jeigu Atvejo komanda po </w:t>
      </w:r>
      <w:r>
        <w:rPr>
          <w:szCs w:val="24"/>
        </w:rPr>
        <w:t>p</w:t>
      </w:r>
      <w:r w:rsidRPr="00F20F6F">
        <w:rPr>
          <w:szCs w:val="24"/>
        </w:rPr>
        <w:t>aslaugų teikimo nustato poreikį dalyvauti Priemonėse;</w:t>
      </w:r>
    </w:p>
    <w:p w14:paraId="404CFD6D" w14:textId="77777777" w:rsidR="00AB22B2" w:rsidRDefault="00AB22B2" w:rsidP="00AB22B2">
      <w:pPr>
        <w:spacing w:line="360" w:lineRule="auto"/>
        <w:ind w:firstLine="1134"/>
        <w:jc w:val="both"/>
        <w:rPr>
          <w:szCs w:val="24"/>
        </w:rPr>
      </w:pPr>
      <w:r w:rsidRPr="00F20F6F">
        <w:rPr>
          <w:szCs w:val="24"/>
        </w:rPr>
        <w:t>3</w:t>
      </w:r>
      <w:r>
        <w:rPr>
          <w:szCs w:val="24"/>
        </w:rPr>
        <w:t>7</w:t>
      </w:r>
      <w:r w:rsidRPr="00F20F6F">
        <w:rPr>
          <w:szCs w:val="24"/>
        </w:rPr>
        <w:t xml:space="preserve">.3. </w:t>
      </w:r>
      <w:r>
        <w:rPr>
          <w:szCs w:val="24"/>
        </w:rPr>
        <w:t xml:space="preserve">siunčia </w:t>
      </w:r>
      <w:r w:rsidRPr="00F20F6F">
        <w:rPr>
          <w:szCs w:val="24"/>
        </w:rPr>
        <w:t>asmen</w:t>
      </w:r>
      <w:r>
        <w:rPr>
          <w:szCs w:val="24"/>
        </w:rPr>
        <w:t>is</w:t>
      </w:r>
      <w:r w:rsidRPr="00F20F6F">
        <w:rPr>
          <w:szCs w:val="24"/>
        </w:rPr>
        <w:t xml:space="preserve"> pas Atvejo vadybininką, jeigu nustatoma, kad jie nėra pasirengę dalyvauti Priemonėse ir būtų tikslinga šiems asmenims teikti </w:t>
      </w:r>
      <w:r>
        <w:rPr>
          <w:szCs w:val="24"/>
        </w:rPr>
        <w:t>p</w:t>
      </w:r>
      <w:r w:rsidRPr="00F20F6F">
        <w:rPr>
          <w:szCs w:val="24"/>
        </w:rPr>
        <w:t>aslaugas</w:t>
      </w:r>
      <w:r>
        <w:rPr>
          <w:szCs w:val="24"/>
        </w:rPr>
        <w:t>.</w:t>
      </w:r>
    </w:p>
    <w:p w14:paraId="64A31B95" w14:textId="77777777" w:rsidR="00AB22B2" w:rsidRDefault="00AB22B2" w:rsidP="00AB22B2">
      <w:pPr>
        <w:suppressAutoHyphens/>
        <w:jc w:val="center"/>
        <w:rPr>
          <w:b/>
          <w:bCs/>
        </w:rPr>
      </w:pPr>
    </w:p>
    <w:p w14:paraId="60660CED" w14:textId="77777777" w:rsidR="00AB22B2" w:rsidRPr="004A1CD1" w:rsidRDefault="00AB22B2" w:rsidP="00AB22B2">
      <w:pPr>
        <w:suppressAutoHyphens/>
        <w:jc w:val="center"/>
        <w:rPr>
          <w:b/>
          <w:bCs/>
        </w:rPr>
      </w:pPr>
      <w:r w:rsidRPr="004A1CD1">
        <w:rPr>
          <w:b/>
          <w:bCs/>
        </w:rPr>
        <w:t>VII</w:t>
      </w:r>
      <w:r>
        <w:rPr>
          <w:b/>
          <w:bCs/>
        </w:rPr>
        <w:t>I</w:t>
      </w:r>
      <w:r w:rsidRPr="004A1CD1">
        <w:rPr>
          <w:b/>
          <w:bCs/>
        </w:rPr>
        <w:t xml:space="preserve"> SKYRIUS</w:t>
      </w:r>
    </w:p>
    <w:p w14:paraId="460ACC38" w14:textId="77777777" w:rsidR="00AB22B2" w:rsidRDefault="00AB22B2" w:rsidP="00AB22B2">
      <w:pPr>
        <w:suppressAutoHyphens/>
        <w:jc w:val="center"/>
        <w:rPr>
          <w:b/>
          <w:bCs/>
        </w:rPr>
      </w:pPr>
      <w:r w:rsidRPr="004A1CD1">
        <w:rPr>
          <w:b/>
          <w:bCs/>
        </w:rPr>
        <w:t>PROGRAMOS ĮGYVENDINIMO PRIEŽIŪRA IR ĮVERTINIMAS</w:t>
      </w:r>
    </w:p>
    <w:p w14:paraId="27495E4E" w14:textId="77777777" w:rsidR="00AB22B2" w:rsidRPr="004A1CD1" w:rsidRDefault="00AB22B2" w:rsidP="00AB22B2">
      <w:pPr>
        <w:suppressAutoHyphens/>
        <w:jc w:val="center"/>
        <w:rPr>
          <w:b/>
          <w:bCs/>
        </w:rPr>
      </w:pPr>
    </w:p>
    <w:p w14:paraId="44B3A7A2" w14:textId="77777777" w:rsidR="00AB22B2" w:rsidRDefault="00AB22B2" w:rsidP="00AB22B2">
      <w:pPr>
        <w:spacing w:line="360" w:lineRule="auto"/>
        <w:ind w:firstLine="1134"/>
        <w:jc w:val="both"/>
        <w:rPr>
          <w:bCs/>
        </w:rPr>
      </w:pPr>
      <w:r>
        <w:rPr>
          <w:bCs/>
        </w:rPr>
        <w:t>38. Įgyvendindama ir vykdydama Programos priežiūrą, Varėnos rajono savivaldybės administracija bendradarbiaus su Užimtumo tarnyba.</w:t>
      </w:r>
    </w:p>
    <w:p w14:paraId="3B32CEC3" w14:textId="77777777" w:rsidR="00AB22B2" w:rsidRPr="00F558DA" w:rsidRDefault="00AB22B2" w:rsidP="00AB22B2">
      <w:pPr>
        <w:spacing w:line="360" w:lineRule="auto"/>
        <w:ind w:firstLine="1134"/>
        <w:jc w:val="both"/>
        <w:rPr>
          <w:bCs/>
          <w:color w:val="000000" w:themeColor="text1"/>
        </w:rPr>
      </w:pPr>
      <w:r>
        <w:rPr>
          <w:color w:val="000000" w:themeColor="text1"/>
          <w:szCs w:val="24"/>
        </w:rPr>
        <w:t>39</w:t>
      </w:r>
      <w:r w:rsidRPr="00F558DA">
        <w:rPr>
          <w:color w:val="000000" w:themeColor="text1"/>
          <w:szCs w:val="24"/>
        </w:rPr>
        <w:t>. Programą Varėnos rajono savivaldybėje įgyvendina Varėnos rajono savivaldybės administracijos Socialinių paslaugų skyrius.</w:t>
      </w:r>
    </w:p>
    <w:p w14:paraId="2732F1AC" w14:textId="77777777" w:rsidR="00AB22B2" w:rsidRDefault="00AB22B2" w:rsidP="00AB22B2">
      <w:pPr>
        <w:spacing w:line="360" w:lineRule="auto"/>
        <w:ind w:firstLine="1134"/>
        <w:jc w:val="both"/>
        <w:rPr>
          <w:bCs/>
        </w:rPr>
      </w:pPr>
      <w:r>
        <w:rPr>
          <w:bCs/>
          <w:color w:val="000000" w:themeColor="text1"/>
        </w:rPr>
        <w:t>40</w:t>
      </w:r>
      <w:r w:rsidRPr="00F558DA">
        <w:rPr>
          <w:bCs/>
          <w:color w:val="000000" w:themeColor="text1"/>
        </w:rPr>
        <w:t xml:space="preserve">. </w:t>
      </w:r>
      <w:r>
        <w:rPr>
          <w:bCs/>
        </w:rPr>
        <w:t>Atsižvelgiant į skiriamo finansavimo pokyčius, darbo rinkos poreikius, paslaugų įgyvendinimo stebėsenos ir vertinimo rezultatus, Programa gali būti tikslinama.</w:t>
      </w:r>
    </w:p>
    <w:p w14:paraId="686E1D5D" w14:textId="77777777" w:rsidR="00AB22B2" w:rsidRDefault="00AB22B2" w:rsidP="00AB22B2">
      <w:pPr>
        <w:spacing w:line="360" w:lineRule="auto"/>
        <w:ind w:firstLine="1134"/>
        <w:jc w:val="both"/>
        <w:rPr>
          <w:bCs/>
        </w:rPr>
      </w:pPr>
      <w:r>
        <w:rPr>
          <w:bCs/>
        </w:rPr>
        <w:t xml:space="preserve">41. Programos vertinimo rodikliai: </w:t>
      </w:r>
    </w:p>
    <w:p w14:paraId="6369565E" w14:textId="77777777" w:rsidR="00AB22B2" w:rsidRDefault="00AB22B2" w:rsidP="00AB22B2">
      <w:pPr>
        <w:spacing w:line="360" w:lineRule="auto"/>
        <w:ind w:firstLine="1134"/>
        <w:jc w:val="both"/>
        <w:rPr>
          <w:bCs/>
        </w:rPr>
      </w:pPr>
      <w:r>
        <w:rPr>
          <w:bCs/>
        </w:rPr>
        <w:t>41.1. Programoje dalyvavusių ir priemones bei paslaugas gavusių asmenų skaičius;</w:t>
      </w:r>
    </w:p>
    <w:p w14:paraId="5B234F54" w14:textId="77777777" w:rsidR="00AB22B2" w:rsidRDefault="00AB22B2" w:rsidP="00AB22B2">
      <w:pPr>
        <w:spacing w:line="360" w:lineRule="auto"/>
        <w:ind w:firstLine="1134"/>
        <w:jc w:val="both"/>
        <w:rPr>
          <w:bCs/>
        </w:rPr>
      </w:pPr>
      <w:r>
        <w:rPr>
          <w:bCs/>
        </w:rPr>
        <w:t>41.2. kokios  paslaugos buvo suteiktos Programoje dalyvavusiems asmenims;</w:t>
      </w:r>
    </w:p>
    <w:p w14:paraId="74A73B07" w14:textId="77777777" w:rsidR="00AB22B2" w:rsidRDefault="00AB22B2" w:rsidP="00AB22B2">
      <w:pPr>
        <w:spacing w:line="360" w:lineRule="auto"/>
        <w:ind w:firstLine="1134"/>
        <w:jc w:val="both"/>
        <w:rPr>
          <w:bCs/>
        </w:rPr>
      </w:pPr>
      <w:r>
        <w:rPr>
          <w:bCs/>
        </w:rPr>
        <w:t>41.3. Programos dalyvių</w:t>
      </w:r>
      <w:r>
        <w:rPr>
          <w:rStyle w:val="Komentaronuoroda"/>
          <w:bCs/>
        </w:rPr>
        <w:t xml:space="preserve">, </w:t>
      </w:r>
      <w:r>
        <w:rPr>
          <w:bCs/>
        </w:rPr>
        <w:t>kurie pasibaigus Programai per 6 mėnesius dirbo arba vykdė savarankišką veiklą, skaičius (procentais);</w:t>
      </w:r>
    </w:p>
    <w:p w14:paraId="4E9082DD" w14:textId="77777777" w:rsidR="00AB22B2" w:rsidRDefault="00AB22B2" w:rsidP="00AB22B2">
      <w:pPr>
        <w:spacing w:line="360" w:lineRule="auto"/>
        <w:ind w:firstLine="1134"/>
        <w:jc w:val="both"/>
        <w:rPr>
          <w:bCs/>
        </w:rPr>
      </w:pPr>
      <w:r>
        <w:rPr>
          <w:bCs/>
        </w:rPr>
        <w:lastRenderedPageBreak/>
        <w:t>41.4. Programos dalyvių, kurie pasibaigus Programai po 6 mėnesių dirbo arba vykdė savarankišką veiklą, skaičius (procentais);</w:t>
      </w:r>
    </w:p>
    <w:p w14:paraId="18F933ED" w14:textId="77777777" w:rsidR="00AB22B2" w:rsidRDefault="00AB22B2" w:rsidP="00AB22B2">
      <w:pPr>
        <w:spacing w:line="360" w:lineRule="auto"/>
        <w:ind w:firstLine="1134"/>
        <w:jc w:val="both"/>
        <w:rPr>
          <w:bCs/>
        </w:rPr>
      </w:pPr>
      <w:r>
        <w:rPr>
          <w:bCs/>
        </w:rPr>
        <w:t xml:space="preserve">41.5. Programos dalyvių, kuriems nustatytas </w:t>
      </w:r>
      <w:proofErr w:type="spellStart"/>
      <w:r>
        <w:rPr>
          <w:bCs/>
        </w:rPr>
        <w:t>dalyvumo</w:t>
      </w:r>
      <w:proofErr w:type="spellEnd"/>
      <w:r>
        <w:rPr>
          <w:bCs/>
        </w:rPr>
        <w:t xml:space="preserve"> lygis, skaičius (procentais).</w:t>
      </w:r>
    </w:p>
    <w:p w14:paraId="2B49C432" w14:textId="77777777" w:rsidR="00AB22B2" w:rsidRDefault="00AB22B2" w:rsidP="00AB22B2">
      <w:pPr>
        <w:suppressAutoHyphens/>
        <w:jc w:val="center"/>
        <w:rPr>
          <w:b/>
        </w:rPr>
      </w:pPr>
    </w:p>
    <w:p w14:paraId="47F87560" w14:textId="77777777" w:rsidR="00AB22B2" w:rsidRPr="004A1CD1" w:rsidRDefault="00AB22B2" w:rsidP="00AB22B2">
      <w:pPr>
        <w:suppressAutoHyphens/>
        <w:jc w:val="center"/>
        <w:rPr>
          <w:b/>
        </w:rPr>
      </w:pPr>
      <w:r>
        <w:rPr>
          <w:b/>
        </w:rPr>
        <w:t>IX</w:t>
      </w:r>
      <w:r w:rsidRPr="004A1CD1">
        <w:rPr>
          <w:b/>
        </w:rPr>
        <w:t xml:space="preserve"> SKYRIUS</w:t>
      </w:r>
    </w:p>
    <w:p w14:paraId="21BBBB18" w14:textId="77777777" w:rsidR="00AB22B2" w:rsidRPr="004A1CD1" w:rsidRDefault="00AB22B2" w:rsidP="00AB22B2">
      <w:pPr>
        <w:suppressAutoHyphens/>
        <w:jc w:val="center"/>
        <w:rPr>
          <w:b/>
        </w:rPr>
      </w:pPr>
      <w:r w:rsidRPr="004A1CD1">
        <w:rPr>
          <w:b/>
        </w:rPr>
        <w:t>VIEŠINIMAS</w:t>
      </w:r>
    </w:p>
    <w:p w14:paraId="3A054BAE" w14:textId="77777777" w:rsidR="00AB22B2" w:rsidRPr="004A1CD1" w:rsidRDefault="00AB22B2" w:rsidP="00AB22B2">
      <w:pPr>
        <w:suppressAutoHyphens/>
        <w:spacing w:line="360" w:lineRule="auto"/>
        <w:ind w:left="1800" w:hanging="382"/>
        <w:contextualSpacing/>
      </w:pPr>
    </w:p>
    <w:p w14:paraId="78352262" w14:textId="77777777" w:rsidR="00AB22B2" w:rsidRDefault="00AB22B2" w:rsidP="00AB22B2">
      <w:pPr>
        <w:spacing w:line="360" w:lineRule="auto"/>
        <w:ind w:firstLine="1134"/>
        <w:jc w:val="both"/>
      </w:pPr>
      <w:r>
        <w:t>42</w:t>
      </w:r>
      <w:r w:rsidRPr="004A1CD1">
        <w:t>. Informacija apie Programą, pasiektus rezultatus ją įgyvendinant, gerosios patirties pavyzdžius bus skelbiama Varėnos rajono savivaldybės interneto svetainėje, vietinėje spaudoje, Užimtumo tarnybos atviro informavimo zonose bei aptariama susitikimų su socialiniais partneriais metu</w:t>
      </w:r>
      <w:r>
        <w:t>.</w:t>
      </w:r>
    </w:p>
    <w:p w14:paraId="10985E93" w14:textId="2974F114" w:rsidR="00AB22B2" w:rsidRDefault="00AB22B2">
      <w:pPr>
        <w:rPr>
          <w:sz w:val="22"/>
          <w:szCs w:val="22"/>
        </w:rPr>
      </w:pPr>
    </w:p>
    <w:p w14:paraId="61E385CE" w14:textId="77777777" w:rsidR="00AB22B2" w:rsidRDefault="00AB22B2">
      <w:pPr>
        <w:rPr>
          <w:sz w:val="22"/>
          <w:szCs w:val="22"/>
        </w:rPr>
      </w:pPr>
    </w:p>
    <w:p w14:paraId="4E8D6CE1" w14:textId="72E61A7E" w:rsidR="007240BD" w:rsidRPr="00B44466" w:rsidRDefault="007240BD" w:rsidP="00D41275">
      <w:pPr>
        <w:ind w:left="-57"/>
        <w:rPr>
          <w:bCs/>
          <w:color w:val="000000"/>
          <w:sz w:val="22"/>
          <w:szCs w:val="22"/>
        </w:rPr>
      </w:pPr>
    </w:p>
    <w:sectPr w:rsidR="007240BD" w:rsidRPr="00B44466" w:rsidSect="002B743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F1D30"/>
    <w:multiLevelType w:val="hybridMultilevel"/>
    <w:tmpl w:val="06EE46F0"/>
    <w:lvl w:ilvl="0" w:tplc="F50A1182">
      <w:start w:val="5"/>
      <w:numFmt w:val="bullet"/>
      <w:lvlText w:val=""/>
      <w:lvlJc w:val="left"/>
      <w:pPr>
        <w:ind w:left="927" w:hanging="360"/>
      </w:pPr>
      <w:rPr>
        <w:rFonts w:ascii="Symbol" w:eastAsiaTheme="minorHAns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41A061EA"/>
    <w:multiLevelType w:val="multilevel"/>
    <w:tmpl w:val="288CD802"/>
    <w:lvl w:ilvl="0">
      <w:start w:val="1"/>
      <w:numFmt w:val="decimal"/>
      <w:lvlText w:val="%1."/>
      <w:lvlJc w:val="left"/>
      <w:pPr>
        <w:ind w:left="360" w:hanging="360"/>
      </w:pPr>
    </w:lvl>
    <w:lvl w:ilvl="1">
      <w:start w:val="1"/>
      <w:numFmt w:val="decimal"/>
      <w:lvlText w:val="%1.%2."/>
      <w:lvlJc w:val="left"/>
      <w:pPr>
        <w:ind w:left="4045"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C63830"/>
    <w:multiLevelType w:val="hybridMultilevel"/>
    <w:tmpl w:val="44A0FE6A"/>
    <w:lvl w:ilvl="0" w:tplc="8C424FEA">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587C59A8"/>
    <w:multiLevelType w:val="hybridMultilevel"/>
    <w:tmpl w:val="719E1B36"/>
    <w:lvl w:ilvl="0" w:tplc="76B47164">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5E3A118E"/>
    <w:multiLevelType w:val="hybridMultilevel"/>
    <w:tmpl w:val="9A30C01E"/>
    <w:lvl w:ilvl="0" w:tplc="31D0590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6B847686"/>
    <w:multiLevelType w:val="hybridMultilevel"/>
    <w:tmpl w:val="793C6B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5C30BE"/>
    <w:multiLevelType w:val="multilevel"/>
    <w:tmpl w:val="06E25830"/>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5978C3"/>
    <w:multiLevelType w:val="multilevel"/>
    <w:tmpl w:val="23FE0C40"/>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1445730250">
    <w:abstractNumId w:val="2"/>
  </w:num>
  <w:num w:numId="2" w16cid:durableId="1313100613">
    <w:abstractNumId w:val="2"/>
  </w:num>
  <w:num w:numId="3" w16cid:durableId="1063214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8258691">
    <w:abstractNumId w:val="5"/>
  </w:num>
  <w:num w:numId="5" w16cid:durableId="747308113">
    <w:abstractNumId w:val="4"/>
  </w:num>
  <w:num w:numId="6" w16cid:durableId="2080589914">
    <w:abstractNumId w:val="6"/>
  </w:num>
  <w:num w:numId="7" w16cid:durableId="597177985">
    <w:abstractNumId w:val="8"/>
  </w:num>
  <w:num w:numId="8" w16cid:durableId="941762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3447665">
    <w:abstractNumId w:val="0"/>
  </w:num>
  <w:num w:numId="10" w16cid:durableId="1322539788">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33"/>
    <w:rsid w:val="000468FB"/>
    <w:rsid w:val="000E05D7"/>
    <w:rsid w:val="000E236B"/>
    <w:rsid w:val="00145E48"/>
    <w:rsid w:val="002B7433"/>
    <w:rsid w:val="00534228"/>
    <w:rsid w:val="006377F2"/>
    <w:rsid w:val="007240BD"/>
    <w:rsid w:val="008C3E0D"/>
    <w:rsid w:val="009E51FE"/>
    <w:rsid w:val="00A526DA"/>
    <w:rsid w:val="00AB1DF4"/>
    <w:rsid w:val="00AB22B2"/>
    <w:rsid w:val="00B44466"/>
    <w:rsid w:val="00B5625D"/>
    <w:rsid w:val="00C006F3"/>
    <w:rsid w:val="00C31E94"/>
    <w:rsid w:val="00D41275"/>
    <w:rsid w:val="00EF5E47"/>
    <w:rsid w:val="00F05C18"/>
    <w:rsid w:val="00FC7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2078"/>
  <w15:chartTrackingRefBased/>
  <w15:docId w15:val="{99D50D57-C5AC-4913-A767-7741B22B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7433"/>
    <w:rPr>
      <w:sz w:val="24"/>
    </w:rPr>
  </w:style>
  <w:style w:type="paragraph" w:styleId="Antrat1">
    <w:name w:val="heading 1"/>
    <w:basedOn w:val="prastasis"/>
    <w:next w:val="prastasis"/>
    <w:link w:val="Antrat1Diagrama"/>
    <w:qFormat/>
    <w:rsid w:val="00C006F3"/>
    <w:pPr>
      <w:keepNext/>
      <w:jc w:val="center"/>
      <w:outlineLvl w:val="0"/>
    </w:pPr>
    <w:rPr>
      <w:b/>
      <w:bCs/>
    </w:rPr>
  </w:style>
  <w:style w:type="paragraph" w:styleId="Antrat2">
    <w:name w:val="heading 2"/>
    <w:basedOn w:val="prastasis"/>
    <w:next w:val="prastasis"/>
    <w:link w:val="Antrat2Diagrama"/>
    <w:qFormat/>
    <w:rsid w:val="00C006F3"/>
    <w:pPr>
      <w:keepNext/>
      <w:ind w:firstLine="1247"/>
      <w:outlineLvl w:val="1"/>
    </w:pPr>
    <w:rPr>
      <w:b/>
      <w:bCs/>
    </w:rPr>
  </w:style>
  <w:style w:type="paragraph" w:styleId="Antrat3">
    <w:name w:val="heading 3"/>
    <w:basedOn w:val="prastasis"/>
    <w:next w:val="prastasis"/>
    <w:link w:val="Antrat3Diagrama"/>
    <w:uiPriority w:val="9"/>
    <w:semiHidden/>
    <w:unhideWhenUsed/>
    <w:qFormat/>
    <w:rsid w:val="002B7433"/>
    <w:pPr>
      <w:keepNext/>
      <w:keepLines/>
      <w:spacing w:before="160" w:after="80"/>
      <w:outlineLvl w:val="2"/>
    </w:pPr>
    <w:rPr>
      <w:rFonts w:asciiTheme="minorHAnsi" w:eastAsiaTheme="majorEastAsia" w:hAnsiTheme="minorHAnsi" w:cstheme="majorBidi"/>
      <w:color w:val="548AB7" w:themeColor="accent1" w:themeShade="BF"/>
      <w:sz w:val="28"/>
      <w:szCs w:val="28"/>
    </w:rPr>
  </w:style>
  <w:style w:type="paragraph" w:styleId="Antrat4">
    <w:name w:val="heading 4"/>
    <w:basedOn w:val="prastasis"/>
    <w:next w:val="prastasis"/>
    <w:link w:val="Antrat4Diagrama"/>
    <w:uiPriority w:val="9"/>
    <w:semiHidden/>
    <w:unhideWhenUsed/>
    <w:rsid w:val="002B7433"/>
    <w:pPr>
      <w:keepNext/>
      <w:keepLines/>
      <w:spacing w:before="80" w:after="40"/>
      <w:outlineLvl w:val="3"/>
    </w:pPr>
    <w:rPr>
      <w:rFonts w:asciiTheme="minorHAnsi" w:eastAsiaTheme="majorEastAsia" w:hAnsiTheme="minorHAnsi" w:cstheme="majorBidi"/>
      <w:i/>
      <w:iCs/>
      <w:color w:val="548AB7" w:themeColor="accent1" w:themeShade="BF"/>
    </w:rPr>
  </w:style>
  <w:style w:type="paragraph" w:styleId="Antrat5">
    <w:name w:val="heading 5"/>
    <w:basedOn w:val="prastasis"/>
    <w:next w:val="prastasis"/>
    <w:link w:val="Antrat5Diagrama"/>
    <w:uiPriority w:val="9"/>
    <w:semiHidden/>
    <w:unhideWhenUsed/>
    <w:qFormat/>
    <w:rsid w:val="002B7433"/>
    <w:pPr>
      <w:keepNext/>
      <w:keepLines/>
      <w:spacing w:before="80" w:after="40"/>
      <w:outlineLvl w:val="4"/>
    </w:pPr>
    <w:rPr>
      <w:rFonts w:asciiTheme="minorHAnsi" w:eastAsiaTheme="majorEastAsia" w:hAnsiTheme="minorHAnsi" w:cstheme="majorBidi"/>
      <w:color w:val="548AB7" w:themeColor="accent1" w:themeShade="BF"/>
    </w:rPr>
  </w:style>
  <w:style w:type="paragraph" w:styleId="Antrat6">
    <w:name w:val="heading 6"/>
    <w:basedOn w:val="prastasis"/>
    <w:next w:val="prastasis"/>
    <w:link w:val="Antrat6Diagrama"/>
    <w:uiPriority w:val="9"/>
    <w:semiHidden/>
    <w:unhideWhenUsed/>
    <w:qFormat/>
    <w:rsid w:val="002B743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743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B743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743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next w:val="prastasis"/>
    <w:link w:val="AntrinispavadinimasDiagrama"/>
    <w:qFormat/>
    <w:rsid w:val="00C006F3"/>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rsid w:val="00C006F3"/>
    <w:rPr>
      <w:rFonts w:ascii="Cambria" w:hAnsi="Cambria"/>
      <w:sz w:val="24"/>
      <w:szCs w:val="24"/>
    </w:rPr>
  </w:style>
  <w:style w:type="character" w:customStyle="1" w:styleId="Nerykuspabrauktasis1">
    <w:name w:val="Neryškus pabrauktasis1"/>
    <w:qFormat/>
    <w:rsid w:val="00C006F3"/>
    <w:rPr>
      <w:i/>
      <w:iCs w:val="0"/>
      <w:color w:val="5A5A5A"/>
    </w:rPr>
  </w:style>
  <w:style w:type="paragraph" w:customStyle="1" w:styleId="paragrafesrasas2lygis">
    <w:name w:val="_paragrafe sąrasas 2 lygis"/>
    <w:basedOn w:val="prastasis"/>
    <w:link w:val="paragrafesrasas2lygisDiagrama"/>
    <w:qFormat/>
    <w:rsid w:val="00C006F3"/>
    <w:pPr>
      <w:numPr>
        <w:ilvl w:val="1"/>
        <w:numId w:val="2"/>
      </w:numPr>
    </w:pPr>
  </w:style>
  <w:style w:type="character" w:customStyle="1" w:styleId="paragrafesrasas2lygisDiagrama">
    <w:name w:val="_paragrafe sąrasas 2 lygis Diagrama"/>
    <w:link w:val="paragrafesrasas2lygis"/>
    <w:rsid w:val="00C006F3"/>
    <w:rPr>
      <w:sz w:val="24"/>
    </w:rPr>
  </w:style>
  <w:style w:type="character" w:customStyle="1" w:styleId="Antrat1Diagrama">
    <w:name w:val="Antraštė 1 Diagrama"/>
    <w:basedOn w:val="Numatytasispastraiposriftas"/>
    <w:link w:val="Antrat1"/>
    <w:rsid w:val="00C006F3"/>
    <w:rPr>
      <w:b/>
      <w:bCs/>
      <w:sz w:val="24"/>
    </w:rPr>
  </w:style>
  <w:style w:type="character" w:customStyle="1" w:styleId="Antrat2Diagrama">
    <w:name w:val="Antraštė 2 Diagrama"/>
    <w:link w:val="Antrat2"/>
    <w:qFormat/>
    <w:rsid w:val="00C006F3"/>
    <w:rPr>
      <w:b/>
      <w:bCs/>
      <w:sz w:val="24"/>
    </w:rPr>
  </w:style>
  <w:style w:type="paragraph" w:styleId="Turinys1">
    <w:name w:val="toc 1"/>
    <w:basedOn w:val="prastasis"/>
    <w:next w:val="prastasis"/>
    <w:autoRedefine/>
    <w:uiPriority w:val="39"/>
    <w:qFormat/>
    <w:rsid w:val="00C006F3"/>
    <w:pPr>
      <w:tabs>
        <w:tab w:val="right" w:leader="dot" w:pos="9498"/>
      </w:tabs>
      <w:jc w:val="right"/>
    </w:pPr>
    <w:rPr>
      <w:szCs w:val="24"/>
    </w:rPr>
  </w:style>
  <w:style w:type="character" w:styleId="Grietas">
    <w:name w:val="Strong"/>
    <w:uiPriority w:val="22"/>
    <w:qFormat/>
    <w:rsid w:val="00C006F3"/>
    <w:rPr>
      <w:b/>
      <w:bCs/>
    </w:rPr>
  </w:style>
  <w:style w:type="paragraph" w:styleId="Betarp">
    <w:name w:val="No Spacing"/>
    <w:basedOn w:val="prastasis"/>
    <w:qFormat/>
    <w:rsid w:val="00C006F3"/>
    <w:pPr>
      <w:autoSpaceDN w:val="0"/>
    </w:pPr>
    <w:rPr>
      <w:rFonts w:ascii="Calibri" w:hAnsi="Calibri"/>
      <w:szCs w:val="32"/>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l"/>
    <w:basedOn w:val="prastasis"/>
    <w:link w:val="SraopastraipaDiagrama"/>
    <w:uiPriority w:val="34"/>
    <w:qFormat/>
    <w:rsid w:val="00C006F3"/>
    <w:pPr>
      <w:ind w:left="720"/>
      <w:contextualSpacing/>
    </w:pPr>
    <w:rPr>
      <w:lang w:val="x-none"/>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rsid w:val="00C006F3"/>
    <w:rPr>
      <w:sz w:val="24"/>
      <w:lang w:val="x-none"/>
    </w:rPr>
  </w:style>
  <w:style w:type="character" w:customStyle="1" w:styleId="Antrat3Diagrama">
    <w:name w:val="Antraštė 3 Diagrama"/>
    <w:basedOn w:val="Numatytasispastraiposriftas"/>
    <w:link w:val="Antrat3"/>
    <w:uiPriority w:val="9"/>
    <w:semiHidden/>
    <w:rsid w:val="002B7433"/>
    <w:rPr>
      <w:rFonts w:asciiTheme="minorHAnsi" w:eastAsiaTheme="majorEastAsia" w:hAnsiTheme="minorHAnsi" w:cstheme="majorBidi"/>
      <w:color w:val="548AB7" w:themeColor="accent1" w:themeShade="BF"/>
      <w:sz w:val="28"/>
      <w:szCs w:val="28"/>
    </w:rPr>
  </w:style>
  <w:style w:type="character" w:customStyle="1" w:styleId="Antrat4Diagrama">
    <w:name w:val="Antraštė 4 Diagrama"/>
    <w:basedOn w:val="Numatytasispastraiposriftas"/>
    <w:link w:val="Antrat4"/>
    <w:uiPriority w:val="9"/>
    <w:semiHidden/>
    <w:rsid w:val="002B7433"/>
    <w:rPr>
      <w:rFonts w:asciiTheme="minorHAnsi" w:eastAsiaTheme="majorEastAsia" w:hAnsiTheme="minorHAnsi" w:cstheme="majorBidi"/>
      <w:i/>
      <w:iCs/>
      <w:color w:val="548AB7" w:themeColor="accent1" w:themeShade="BF"/>
      <w:sz w:val="24"/>
    </w:rPr>
  </w:style>
  <w:style w:type="character" w:customStyle="1" w:styleId="Antrat5Diagrama">
    <w:name w:val="Antraštė 5 Diagrama"/>
    <w:basedOn w:val="Numatytasispastraiposriftas"/>
    <w:link w:val="Antrat5"/>
    <w:uiPriority w:val="9"/>
    <w:semiHidden/>
    <w:rsid w:val="002B7433"/>
    <w:rPr>
      <w:rFonts w:asciiTheme="minorHAnsi" w:eastAsiaTheme="majorEastAsia" w:hAnsiTheme="minorHAnsi" w:cstheme="majorBidi"/>
      <w:color w:val="548AB7" w:themeColor="accent1" w:themeShade="BF"/>
      <w:sz w:val="24"/>
    </w:rPr>
  </w:style>
  <w:style w:type="character" w:customStyle="1" w:styleId="Antrat6Diagrama">
    <w:name w:val="Antraštė 6 Diagrama"/>
    <w:basedOn w:val="Numatytasispastraiposriftas"/>
    <w:link w:val="Antrat6"/>
    <w:uiPriority w:val="9"/>
    <w:semiHidden/>
    <w:rsid w:val="002B7433"/>
    <w:rPr>
      <w:rFonts w:asciiTheme="minorHAnsi" w:eastAsiaTheme="majorEastAsia" w:hAnsiTheme="minorHAnsi"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2B7433"/>
    <w:rPr>
      <w:rFonts w:asciiTheme="minorHAnsi" w:eastAsiaTheme="majorEastAsia" w:hAnsiTheme="minorHAnsi"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2B7433"/>
    <w:rPr>
      <w:rFonts w:asciiTheme="minorHAnsi" w:eastAsiaTheme="majorEastAsia" w:hAnsiTheme="minorHAnsi"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2B7433"/>
    <w:rPr>
      <w:rFonts w:asciiTheme="minorHAnsi" w:eastAsiaTheme="majorEastAsia" w:hAnsiTheme="minorHAnsi" w:cstheme="majorBidi"/>
      <w:color w:val="272727" w:themeColor="text1" w:themeTint="D8"/>
      <w:sz w:val="24"/>
    </w:rPr>
  </w:style>
  <w:style w:type="paragraph" w:styleId="Pavadinimas">
    <w:name w:val="Title"/>
    <w:basedOn w:val="prastasis"/>
    <w:next w:val="prastasis"/>
    <w:link w:val="PavadinimasDiagrama"/>
    <w:uiPriority w:val="10"/>
    <w:qFormat/>
    <w:rsid w:val="002B743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74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74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743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743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B7433"/>
    <w:rPr>
      <w:i/>
      <w:iCs/>
      <w:color w:val="404040" w:themeColor="text1" w:themeTint="BF"/>
      <w:sz w:val="24"/>
    </w:rPr>
  </w:style>
  <w:style w:type="character" w:styleId="Rykuspabraukimas">
    <w:name w:val="Intense Emphasis"/>
    <w:basedOn w:val="Numatytasispastraiposriftas"/>
    <w:uiPriority w:val="21"/>
    <w:qFormat/>
    <w:rsid w:val="002B7433"/>
    <w:rPr>
      <w:i/>
      <w:iCs/>
      <w:color w:val="548AB7" w:themeColor="accent1" w:themeShade="BF"/>
    </w:rPr>
  </w:style>
  <w:style w:type="paragraph" w:styleId="Iskirtacitata">
    <w:name w:val="Intense Quote"/>
    <w:basedOn w:val="prastasis"/>
    <w:next w:val="prastasis"/>
    <w:link w:val="IskirtacitataDiagrama"/>
    <w:uiPriority w:val="30"/>
    <w:qFormat/>
    <w:rsid w:val="002B7433"/>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skirtacitataDiagrama">
    <w:name w:val="Išskirta citata Diagrama"/>
    <w:basedOn w:val="Numatytasispastraiposriftas"/>
    <w:link w:val="Iskirtacitata"/>
    <w:uiPriority w:val="30"/>
    <w:rsid w:val="002B7433"/>
    <w:rPr>
      <w:i/>
      <w:iCs/>
      <w:color w:val="548AB7" w:themeColor="accent1" w:themeShade="BF"/>
      <w:sz w:val="24"/>
    </w:rPr>
  </w:style>
  <w:style w:type="character" w:styleId="Rykinuoroda">
    <w:name w:val="Intense Reference"/>
    <w:basedOn w:val="Numatytasispastraiposriftas"/>
    <w:uiPriority w:val="32"/>
    <w:qFormat/>
    <w:rsid w:val="002B7433"/>
    <w:rPr>
      <w:b/>
      <w:bCs/>
      <w:smallCaps/>
      <w:color w:val="548AB7" w:themeColor="accent1" w:themeShade="BF"/>
      <w:spacing w:val="5"/>
    </w:rPr>
  </w:style>
  <w:style w:type="character" w:styleId="Hipersaitas">
    <w:name w:val="Hyperlink"/>
    <w:uiPriority w:val="99"/>
    <w:unhideWhenUsed/>
    <w:rsid w:val="00AB22B2"/>
    <w:rPr>
      <w:color w:val="0000FF"/>
      <w:u w:val="single"/>
    </w:rPr>
  </w:style>
  <w:style w:type="character" w:styleId="Komentaronuoroda">
    <w:name w:val="annotation reference"/>
    <w:uiPriority w:val="99"/>
    <w:semiHidden/>
    <w:unhideWhenUsed/>
    <w:rsid w:val="00AB22B2"/>
    <w:rPr>
      <w:sz w:val="16"/>
      <w:szCs w:val="16"/>
    </w:rPr>
  </w:style>
  <w:style w:type="paragraph" w:customStyle="1" w:styleId="pf0">
    <w:name w:val="pf0"/>
    <w:basedOn w:val="prastasis"/>
    <w:rsid w:val="00AB22B2"/>
    <w:pPr>
      <w:spacing w:before="100" w:beforeAutospacing="1" w:after="100" w:afterAutospacing="1"/>
    </w:pPr>
    <w:rPr>
      <w:szCs w:val="24"/>
      <w:lang w:eastAsia="lt-LT"/>
    </w:rPr>
  </w:style>
  <w:style w:type="character" w:customStyle="1" w:styleId="cf01">
    <w:name w:val="cf01"/>
    <w:basedOn w:val="Numatytasispastraiposriftas"/>
    <w:rsid w:val="00AB22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t.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Įprast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13035</Words>
  <Characters>7431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User</cp:lastModifiedBy>
  <cp:revision>2</cp:revision>
  <dcterms:created xsi:type="dcterms:W3CDTF">2026-06-10T10:11:00Z</dcterms:created>
  <dcterms:modified xsi:type="dcterms:W3CDTF">2026-06-10T10:11:00Z</dcterms:modified>
</cp:coreProperties>
</file>