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C2C6" w14:textId="3F78C652" w:rsidR="00FD3D97" w:rsidRPr="004C7F38" w:rsidRDefault="00FD3D97" w:rsidP="006D0398">
      <w:pPr>
        <w:spacing w:line="259" w:lineRule="auto"/>
        <w:ind w:left="6"/>
        <w:jc w:val="center"/>
        <w:rPr>
          <w:sz w:val="28"/>
          <w:szCs w:val="28"/>
        </w:rPr>
      </w:pPr>
      <w:r w:rsidRPr="004C7F38">
        <w:rPr>
          <w:b/>
          <w:sz w:val="28"/>
          <w:szCs w:val="28"/>
        </w:rPr>
        <w:t>PRIVATUMO PRANEŠIMAS</w:t>
      </w:r>
    </w:p>
    <w:p w14:paraId="1396F62E" w14:textId="08FEC6A3" w:rsidR="00FD3D97" w:rsidRPr="00166974" w:rsidRDefault="00FD3D97" w:rsidP="003F5672">
      <w:pPr>
        <w:spacing w:line="259" w:lineRule="auto"/>
        <w:ind w:left="8"/>
        <w:jc w:val="center"/>
        <w:rPr>
          <w:i/>
          <w:iCs/>
          <w:color w:val="002060"/>
        </w:rPr>
      </w:pPr>
      <w:r w:rsidRPr="00166974">
        <w:rPr>
          <w:i/>
          <w:iCs/>
          <w:color w:val="002060"/>
        </w:rPr>
        <w:t>(</w:t>
      </w:r>
      <w:r w:rsidRPr="00166974">
        <w:rPr>
          <w:rFonts w:asciiTheme="minorHAnsi" w:hAnsiTheme="minorHAnsi" w:cstheme="minorHAnsi"/>
          <w:i/>
          <w:iCs/>
          <w:color w:val="002060"/>
        </w:rPr>
        <w:t xml:space="preserve">apie duomenų tvarkymą </w:t>
      </w:r>
      <w:r w:rsidR="009D6A6A" w:rsidRPr="00166974">
        <w:rPr>
          <w:rFonts w:asciiTheme="minorHAnsi" w:hAnsiTheme="minorHAnsi" w:cstheme="minorHAnsi"/>
          <w:i/>
          <w:iCs/>
          <w:color w:val="002060"/>
          <w:sz w:val="22"/>
          <w:szCs w:val="22"/>
          <w:lang w:eastAsia="lt-LT"/>
        </w:rPr>
        <w:t xml:space="preserve">Užimtumo didinimo programos </w:t>
      </w:r>
      <w:r w:rsidR="000032EC">
        <w:rPr>
          <w:rFonts w:asciiTheme="minorHAnsi" w:hAnsiTheme="minorHAnsi" w:cstheme="minorHAnsi"/>
          <w:i/>
          <w:iCs/>
          <w:color w:val="002060"/>
          <w:sz w:val="22"/>
          <w:szCs w:val="22"/>
          <w:lang w:eastAsia="lt-LT"/>
        </w:rPr>
        <w:t>administravimo</w:t>
      </w:r>
      <w:r w:rsidR="00D32DCA" w:rsidRPr="00166974">
        <w:rPr>
          <w:rFonts w:asciiTheme="minorHAnsi" w:hAnsiTheme="minorHAnsi" w:cstheme="minorHAnsi"/>
          <w:i/>
          <w:iCs/>
          <w:color w:val="002060"/>
          <w:sz w:val="22"/>
          <w:szCs w:val="22"/>
        </w:rPr>
        <w:t xml:space="preserve"> t</w:t>
      </w:r>
      <w:r w:rsidR="00D32DCA" w:rsidRPr="00166974">
        <w:rPr>
          <w:rFonts w:asciiTheme="minorHAnsi" w:hAnsiTheme="minorHAnsi" w:cstheme="minorHAnsi"/>
          <w:i/>
          <w:iCs/>
          <w:color w:val="002060"/>
          <w:sz w:val="22"/>
          <w:szCs w:val="22"/>
          <w:lang w:eastAsia="lt-LT"/>
        </w:rPr>
        <w:t>ikslu</w:t>
      </w:r>
      <w:r w:rsidRPr="00166974">
        <w:rPr>
          <w:i/>
          <w:iCs/>
          <w:color w:val="002060"/>
        </w:rPr>
        <w:t>)</w:t>
      </w:r>
    </w:p>
    <w:p w14:paraId="216F0ACB" w14:textId="77777777" w:rsidR="00FD3D97" w:rsidRDefault="00FD3D97" w:rsidP="006D0398">
      <w:pPr>
        <w:spacing w:line="259" w:lineRule="auto"/>
        <w:ind w:left="169"/>
        <w:jc w:val="both"/>
      </w:pPr>
      <w:r>
        <w:rPr>
          <w:i/>
        </w:rPr>
        <w:t xml:space="preserve"> </w:t>
      </w:r>
      <w:r>
        <w:t xml:space="preserve"> </w:t>
      </w:r>
    </w:p>
    <w:p w14:paraId="3BFDDD8C" w14:textId="4CC08282" w:rsidR="00FD3D97" w:rsidRPr="00315708" w:rsidRDefault="00FD3D97" w:rsidP="006D0398">
      <w:pPr>
        <w:spacing w:line="259" w:lineRule="auto"/>
        <w:ind w:left="24" w:firstLine="827"/>
        <w:jc w:val="both"/>
        <w:rPr>
          <w:rFonts w:asciiTheme="minorHAnsi" w:hAnsiTheme="minorHAnsi" w:cstheme="minorHAnsi"/>
          <w:sz w:val="22"/>
          <w:szCs w:val="22"/>
        </w:rPr>
      </w:pPr>
      <w:r w:rsidRPr="00315708">
        <w:rPr>
          <w:rFonts w:asciiTheme="minorHAnsi" w:hAnsiTheme="minorHAnsi" w:cstheme="minorHAnsi"/>
          <w:color w:val="002060"/>
          <w:sz w:val="22"/>
          <w:szCs w:val="22"/>
        </w:rPr>
        <w:t>Š</w:t>
      </w:r>
      <w:r w:rsidRPr="00315708">
        <w:rPr>
          <w:rFonts w:asciiTheme="minorHAnsi" w:hAnsiTheme="minorHAnsi" w:cstheme="minorHAnsi"/>
          <w:sz w:val="22"/>
          <w:szCs w:val="22"/>
        </w:rPr>
        <w:t xml:space="preserve">is privatumo pranešimas skirtas Varėnos rajono savivaldybės </w:t>
      </w:r>
      <w:r>
        <w:rPr>
          <w:rFonts w:asciiTheme="minorHAnsi" w:hAnsiTheme="minorHAnsi" w:cstheme="minorHAnsi"/>
          <w:sz w:val="22"/>
          <w:szCs w:val="22"/>
        </w:rPr>
        <w:t>gyventojams</w:t>
      </w:r>
      <w:r w:rsidR="009D6A6A">
        <w:rPr>
          <w:rFonts w:asciiTheme="minorHAnsi" w:hAnsiTheme="minorHAnsi" w:cstheme="minorHAnsi"/>
          <w:sz w:val="22"/>
          <w:szCs w:val="22"/>
        </w:rPr>
        <w:t>,</w:t>
      </w:r>
      <w:r w:rsidRPr="00315708">
        <w:rPr>
          <w:rFonts w:asciiTheme="minorHAnsi" w:hAnsiTheme="minorHAnsi" w:cstheme="minorHAnsi"/>
          <w:sz w:val="22"/>
          <w:szCs w:val="22"/>
        </w:rPr>
        <w:t xml:space="preserve"> </w:t>
      </w:r>
      <w:r w:rsidR="009D6A6A">
        <w:rPr>
          <w:rFonts w:asciiTheme="minorHAnsi" w:hAnsiTheme="minorHAnsi" w:cstheme="minorHAnsi"/>
          <w:sz w:val="22"/>
          <w:szCs w:val="22"/>
        </w:rPr>
        <w:t xml:space="preserve">dalyvaujantiems Varėnos rajono savivaldybės užimtumo didinimo programoje. </w:t>
      </w:r>
    </w:p>
    <w:p w14:paraId="1529087F" w14:textId="77777777" w:rsidR="00FD3D97" w:rsidRPr="00315708" w:rsidRDefault="00FD3D97" w:rsidP="006D0398">
      <w:pPr>
        <w:ind w:left="9" w:firstLine="852"/>
        <w:jc w:val="both"/>
        <w:rPr>
          <w:rFonts w:asciiTheme="minorHAnsi" w:hAnsiTheme="minorHAnsi" w:cstheme="minorHAnsi"/>
          <w:sz w:val="22"/>
          <w:szCs w:val="22"/>
        </w:rPr>
      </w:pPr>
    </w:p>
    <w:p w14:paraId="6237B24C" w14:textId="4DD8FDFD" w:rsidR="00FD3D97" w:rsidRPr="00315708" w:rsidRDefault="00FD3D97" w:rsidP="006D0398">
      <w:pPr>
        <w:ind w:left="9" w:firstLine="852"/>
        <w:jc w:val="both"/>
        <w:rPr>
          <w:rFonts w:asciiTheme="minorHAnsi" w:hAnsiTheme="minorHAnsi" w:cstheme="minorHAnsi"/>
          <w:sz w:val="22"/>
          <w:szCs w:val="22"/>
        </w:rPr>
      </w:pPr>
      <w:r w:rsidRPr="00315708">
        <w:rPr>
          <w:rFonts w:asciiTheme="minorHAnsi" w:hAnsiTheme="minorHAnsi" w:cstheme="minorHAnsi"/>
          <w:sz w:val="22"/>
          <w:szCs w:val="22"/>
        </w:rPr>
        <w:t xml:space="preserve">Vadovaudamiesi 2016 m. balandžio 27 d. Europos Parlamento ir Tarybos reglamento (ES) 2016/679 dėl fizinių asmenų apsaugos tvarkant asmens duomenis ir dėl laisvo tokių duomenų judėjimo ir kuriuo panaikinama Direktyva 95/46/EB (toliau – BDAR) 13 </w:t>
      </w:r>
      <w:r w:rsidR="00D32DCA">
        <w:rPr>
          <w:rFonts w:asciiTheme="minorHAnsi" w:hAnsiTheme="minorHAnsi" w:cstheme="minorHAnsi"/>
          <w:sz w:val="22"/>
          <w:szCs w:val="22"/>
        </w:rPr>
        <w:t xml:space="preserve">ir 14 </w:t>
      </w:r>
      <w:r w:rsidRPr="00315708">
        <w:rPr>
          <w:rFonts w:asciiTheme="minorHAnsi" w:hAnsiTheme="minorHAnsi" w:cstheme="minorHAnsi"/>
          <w:sz w:val="22"/>
          <w:szCs w:val="22"/>
        </w:rPr>
        <w:t>straipsni</w:t>
      </w:r>
      <w:r w:rsidR="00D32DCA">
        <w:rPr>
          <w:rFonts w:asciiTheme="minorHAnsi" w:hAnsiTheme="minorHAnsi" w:cstheme="minorHAnsi"/>
          <w:sz w:val="22"/>
          <w:szCs w:val="22"/>
        </w:rPr>
        <w:t>ais</w:t>
      </w:r>
      <w:r w:rsidRPr="00315708">
        <w:rPr>
          <w:rFonts w:asciiTheme="minorHAnsi" w:hAnsiTheme="minorHAnsi" w:cstheme="minorHAnsi"/>
          <w:sz w:val="22"/>
          <w:szCs w:val="22"/>
        </w:rPr>
        <w:t xml:space="preserve">, teikiame Jums informaciją, susijusią su Jūsų duomenų tvarkymu: </w:t>
      </w:r>
    </w:p>
    <w:p w14:paraId="185AFEB7" w14:textId="2AADB126" w:rsidR="00FD3D97" w:rsidRDefault="00C97EAE" w:rsidP="006D0398">
      <w:pPr>
        <w:spacing w:line="259" w:lineRule="auto"/>
        <w:ind w:firstLine="851"/>
        <w:jc w:val="both"/>
        <w:rPr>
          <w:rFonts w:asciiTheme="minorHAnsi" w:hAnsiTheme="minorHAnsi" w:cstheme="minorHAnsi"/>
          <w:sz w:val="22"/>
          <w:szCs w:val="22"/>
        </w:rPr>
      </w:pPr>
      <w:r w:rsidRPr="00166974">
        <w:rPr>
          <w:rFonts w:asciiTheme="minorHAnsi" w:hAnsiTheme="minorHAnsi" w:cstheme="minorHAnsi"/>
          <w:color w:val="002060"/>
          <w:sz w:val="22"/>
          <w:szCs w:val="22"/>
        </w:rPr>
        <w:t xml:space="preserve">1. </w:t>
      </w:r>
      <w:r w:rsidR="00FD3D97" w:rsidRPr="00166974">
        <w:rPr>
          <w:rFonts w:asciiTheme="minorHAnsi" w:hAnsiTheme="minorHAnsi" w:cstheme="minorHAnsi"/>
          <w:color w:val="002060"/>
          <w:sz w:val="22"/>
          <w:szCs w:val="22"/>
        </w:rPr>
        <w:t xml:space="preserve">Duomenų valdytojas </w:t>
      </w:r>
      <w:r w:rsidR="00FD3D97" w:rsidRPr="00315708">
        <w:rPr>
          <w:rFonts w:asciiTheme="minorHAnsi" w:hAnsiTheme="minorHAnsi" w:cstheme="minorHAnsi"/>
          <w:sz w:val="22"/>
          <w:szCs w:val="22"/>
        </w:rPr>
        <w:t xml:space="preserve">– Varėnos rajono savivaldybės administracija (toliau – Administracija), biudžetinė įstaiga, juridinio asmens kodas: 188773873, adresas: Vytauto g. 12, 65184 Varėna, tel. +370 310 32 001, el. pašto adresas </w:t>
      </w:r>
      <w:proofErr w:type="spellStart"/>
      <w:r w:rsidR="00FD3D97" w:rsidRPr="00315708">
        <w:rPr>
          <w:rFonts w:asciiTheme="minorHAnsi" w:hAnsiTheme="minorHAnsi" w:cstheme="minorHAnsi"/>
          <w:color w:val="0563C1"/>
          <w:sz w:val="22"/>
          <w:szCs w:val="22"/>
          <w:u w:val="single" w:color="0563C1"/>
        </w:rPr>
        <w:t>info@varena.lt</w:t>
      </w:r>
      <w:proofErr w:type="spellEnd"/>
      <w:r w:rsidR="00FD3D97" w:rsidRPr="00315708">
        <w:rPr>
          <w:rFonts w:asciiTheme="minorHAnsi" w:hAnsiTheme="minorHAnsi" w:cstheme="minorHAnsi"/>
          <w:sz w:val="22"/>
          <w:szCs w:val="22"/>
        </w:rPr>
        <w:t xml:space="preserve">.  </w:t>
      </w:r>
    </w:p>
    <w:p w14:paraId="28513B9D" w14:textId="77777777" w:rsidR="00166974" w:rsidRPr="00315708" w:rsidRDefault="00166974" w:rsidP="006D0398">
      <w:pPr>
        <w:spacing w:line="259" w:lineRule="auto"/>
        <w:ind w:firstLine="851"/>
        <w:jc w:val="both"/>
        <w:rPr>
          <w:rFonts w:asciiTheme="minorHAnsi" w:hAnsiTheme="minorHAnsi" w:cstheme="minorHAnsi"/>
          <w:sz w:val="22"/>
          <w:szCs w:val="22"/>
        </w:rPr>
      </w:pPr>
    </w:p>
    <w:p w14:paraId="3FD9F132" w14:textId="429CBB75" w:rsidR="00FD3D97" w:rsidRDefault="000A53DF" w:rsidP="006D0398">
      <w:pPr>
        <w:spacing w:after="5" w:line="255"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2. </w:t>
      </w:r>
      <w:r w:rsidR="00FD3D97" w:rsidRPr="00315708">
        <w:rPr>
          <w:rFonts w:asciiTheme="minorHAnsi" w:hAnsiTheme="minorHAnsi" w:cstheme="minorHAnsi"/>
          <w:color w:val="002060"/>
          <w:sz w:val="22"/>
          <w:szCs w:val="22"/>
        </w:rPr>
        <w:t xml:space="preserve">Duomenų apsaugos pareigūno kontaktinis el. p. </w:t>
      </w:r>
      <w:proofErr w:type="spellStart"/>
      <w:r w:rsidR="00FD3D97" w:rsidRPr="00315708">
        <w:rPr>
          <w:rFonts w:asciiTheme="minorHAnsi" w:hAnsiTheme="minorHAnsi" w:cstheme="minorHAnsi"/>
          <w:color w:val="0563C1"/>
          <w:sz w:val="22"/>
          <w:szCs w:val="22"/>
          <w:u w:val="single" w:color="0563C1"/>
        </w:rPr>
        <w:t>dap@varena.lt</w:t>
      </w:r>
      <w:proofErr w:type="spellEnd"/>
      <w:r w:rsidR="00FD3D97" w:rsidRPr="00315708">
        <w:rPr>
          <w:rFonts w:asciiTheme="minorHAnsi" w:hAnsiTheme="minorHAnsi" w:cstheme="minorHAnsi"/>
          <w:color w:val="0563C1"/>
          <w:sz w:val="22"/>
          <w:szCs w:val="22"/>
          <w:u w:val="single" w:color="0563C1"/>
        </w:rPr>
        <w:t>.</w:t>
      </w:r>
      <w:r w:rsidR="00FD3D97" w:rsidRPr="00315708">
        <w:rPr>
          <w:rFonts w:asciiTheme="minorHAnsi" w:hAnsiTheme="minorHAnsi" w:cstheme="minorHAnsi"/>
          <w:sz w:val="22"/>
          <w:szCs w:val="22"/>
        </w:rPr>
        <w:t xml:space="preserve"> </w:t>
      </w:r>
    </w:p>
    <w:p w14:paraId="467EDDC5" w14:textId="77777777" w:rsidR="00166974" w:rsidRPr="00315708" w:rsidRDefault="00166974" w:rsidP="006D0398">
      <w:pPr>
        <w:spacing w:after="5" w:line="255" w:lineRule="auto"/>
        <w:ind w:left="876"/>
        <w:jc w:val="both"/>
        <w:rPr>
          <w:rFonts w:asciiTheme="minorHAnsi" w:hAnsiTheme="minorHAnsi" w:cstheme="minorHAnsi"/>
          <w:sz w:val="22"/>
          <w:szCs w:val="22"/>
        </w:rPr>
      </w:pPr>
    </w:p>
    <w:p w14:paraId="50A890B9" w14:textId="67C5D42E" w:rsidR="00FD3D97" w:rsidRPr="00315708" w:rsidRDefault="000A53DF" w:rsidP="006D0398">
      <w:pPr>
        <w:spacing w:line="259" w:lineRule="auto"/>
        <w:ind w:left="876"/>
        <w:jc w:val="both"/>
        <w:rPr>
          <w:rFonts w:asciiTheme="minorHAnsi" w:hAnsiTheme="minorHAnsi" w:cstheme="minorHAnsi"/>
          <w:sz w:val="22"/>
          <w:szCs w:val="22"/>
        </w:rPr>
      </w:pPr>
      <w:r>
        <w:rPr>
          <w:rFonts w:asciiTheme="minorHAnsi" w:hAnsiTheme="minorHAnsi" w:cstheme="minorHAnsi"/>
          <w:color w:val="002060"/>
          <w:sz w:val="22"/>
          <w:szCs w:val="22"/>
        </w:rPr>
        <w:t xml:space="preserve">3. </w:t>
      </w:r>
      <w:r w:rsidR="00FD3D97" w:rsidRPr="00315708">
        <w:rPr>
          <w:rFonts w:asciiTheme="minorHAnsi" w:hAnsiTheme="minorHAnsi" w:cstheme="minorHAnsi"/>
          <w:color w:val="002060"/>
          <w:sz w:val="22"/>
          <w:szCs w:val="22"/>
        </w:rPr>
        <w:t>Duomenų tvarkymo tikslai.</w:t>
      </w:r>
    </w:p>
    <w:p w14:paraId="341662BE" w14:textId="5ADDEA6D" w:rsidR="00FD3D97" w:rsidRDefault="00A33297" w:rsidP="00E436CA">
      <w:pPr>
        <w:ind w:left="24" w:firstLine="827"/>
        <w:jc w:val="both"/>
        <w:textAlignment w:val="center"/>
        <w:rPr>
          <w:rFonts w:asciiTheme="minorHAnsi" w:hAnsiTheme="minorHAnsi" w:cstheme="minorHAnsi"/>
          <w:color w:val="000000"/>
          <w:sz w:val="22"/>
          <w:szCs w:val="22"/>
          <w:lang w:eastAsia="lt-LT"/>
        </w:rPr>
      </w:pPr>
      <w:r w:rsidRPr="00CF2FA0">
        <w:rPr>
          <w:rFonts w:asciiTheme="minorHAnsi" w:hAnsiTheme="minorHAnsi" w:cstheme="minorHAnsi"/>
          <w:color w:val="000000"/>
          <w:sz w:val="22"/>
          <w:szCs w:val="22"/>
          <w:lang w:eastAsia="lt-LT"/>
        </w:rPr>
        <w:t>Asmens duomenys tvarkomi</w:t>
      </w:r>
      <w:r w:rsidR="00E436CA">
        <w:rPr>
          <w:rFonts w:asciiTheme="minorHAnsi" w:hAnsiTheme="minorHAnsi" w:cstheme="minorHAnsi"/>
          <w:color w:val="000000"/>
          <w:sz w:val="22"/>
          <w:szCs w:val="22"/>
          <w:lang w:eastAsia="lt-LT"/>
        </w:rPr>
        <w:t xml:space="preserve"> Užimtumo didinimo programos</w:t>
      </w:r>
      <w:r w:rsidR="00CF759C">
        <w:rPr>
          <w:rFonts w:asciiTheme="minorHAnsi" w:hAnsiTheme="minorHAnsi" w:cstheme="minorHAnsi"/>
          <w:color w:val="000000"/>
          <w:sz w:val="22"/>
          <w:szCs w:val="22"/>
          <w:lang w:eastAsia="lt-LT"/>
        </w:rPr>
        <w:t xml:space="preserve"> administravimo tiks</w:t>
      </w:r>
      <w:r w:rsidR="000032EC">
        <w:rPr>
          <w:rFonts w:asciiTheme="minorHAnsi" w:hAnsiTheme="minorHAnsi" w:cstheme="minorHAnsi"/>
          <w:color w:val="000000"/>
          <w:sz w:val="22"/>
          <w:szCs w:val="22"/>
          <w:lang w:eastAsia="lt-LT"/>
        </w:rPr>
        <w:t>l</w:t>
      </w:r>
      <w:r w:rsidR="00CF759C">
        <w:rPr>
          <w:rFonts w:asciiTheme="minorHAnsi" w:hAnsiTheme="minorHAnsi" w:cstheme="minorHAnsi"/>
          <w:color w:val="000000"/>
          <w:sz w:val="22"/>
          <w:szCs w:val="22"/>
          <w:lang w:eastAsia="lt-LT"/>
        </w:rPr>
        <w:t>u</w:t>
      </w:r>
      <w:r w:rsidR="00E436CA">
        <w:rPr>
          <w:rFonts w:asciiTheme="minorHAnsi" w:hAnsiTheme="minorHAnsi" w:cstheme="minorHAnsi"/>
          <w:color w:val="000000"/>
          <w:sz w:val="22"/>
          <w:szCs w:val="22"/>
          <w:lang w:eastAsia="lt-LT"/>
        </w:rPr>
        <w:t>.</w:t>
      </w:r>
    </w:p>
    <w:p w14:paraId="4D0E0D69" w14:textId="77777777" w:rsidR="00166974" w:rsidRPr="00315708" w:rsidRDefault="00166974" w:rsidP="00E436CA">
      <w:pPr>
        <w:ind w:left="24" w:firstLine="827"/>
        <w:jc w:val="both"/>
        <w:textAlignment w:val="center"/>
        <w:rPr>
          <w:rFonts w:asciiTheme="minorHAnsi" w:hAnsiTheme="minorHAnsi" w:cstheme="minorHAnsi"/>
          <w:sz w:val="22"/>
          <w:szCs w:val="22"/>
        </w:rPr>
      </w:pPr>
    </w:p>
    <w:p w14:paraId="59D6D4E2" w14:textId="77777777" w:rsidR="00FD3D97" w:rsidRDefault="00FD3D97" w:rsidP="006D0398">
      <w:pPr>
        <w:spacing w:after="10" w:line="254" w:lineRule="auto"/>
        <w:ind w:left="871"/>
        <w:jc w:val="both"/>
        <w:rPr>
          <w:rFonts w:asciiTheme="minorHAnsi" w:hAnsiTheme="minorHAnsi" w:cstheme="minorHAnsi"/>
          <w:color w:val="002060"/>
          <w:sz w:val="22"/>
          <w:szCs w:val="22"/>
        </w:rPr>
      </w:pPr>
      <w:r w:rsidRPr="00315708">
        <w:rPr>
          <w:rFonts w:asciiTheme="minorHAnsi" w:hAnsiTheme="minorHAnsi" w:cstheme="minorHAnsi"/>
          <w:color w:val="002060"/>
          <w:sz w:val="22"/>
          <w:szCs w:val="22"/>
        </w:rPr>
        <w:t>4. Kokie Jūsų asmens duomenys tvarkomi?</w:t>
      </w:r>
    </w:p>
    <w:tbl>
      <w:tblPr>
        <w:tblStyle w:val="Lentelstinklelis"/>
        <w:tblW w:w="9831" w:type="dxa"/>
        <w:tblInd w:w="-147" w:type="dxa"/>
        <w:tblLook w:val="04A0" w:firstRow="1" w:lastRow="0" w:firstColumn="1" w:lastColumn="0" w:noHBand="0" w:noVBand="1"/>
      </w:tblPr>
      <w:tblGrid>
        <w:gridCol w:w="3707"/>
        <w:gridCol w:w="6124"/>
      </w:tblGrid>
      <w:tr w:rsidR="00156211" w14:paraId="0F94C1D9" w14:textId="77777777" w:rsidTr="003449F1">
        <w:trPr>
          <w:trHeight w:val="505"/>
        </w:trPr>
        <w:tc>
          <w:tcPr>
            <w:tcW w:w="3707" w:type="dxa"/>
          </w:tcPr>
          <w:p w14:paraId="5824346F" w14:textId="0AE97200" w:rsidR="00156211" w:rsidRDefault="00156211"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Tapatybės identifikavimo duomenys</w:t>
            </w:r>
          </w:p>
        </w:tc>
        <w:tc>
          <w:tcPr>
            <w:tcW w:w="6124" w:type="dxa"/>
          </w:tcPr>
          <w:p w14:paraId="7FFC5D50" w14:textId="3ED1E0F8" w:rsidR="00156211" w:rsidRDefault="00156211" w:rsidP="006D0398">
            <w:pPr>
              <w:spacing w:after="10" w:line="254" w:lineRule="auto"/>
              <w:ind w:left="-50" w:hanging="12"/>
              <w:jc w:val="both"/>
              <w:rPr>
                <w:rFonts w:asciiTheme="minorHAnsi" w:hAnsiTheme="minorHAnsi" w:cstheme="minorHAnsi"/>
                <w:sz w:val="22"/>
                <w:szCs w:val="22"/>
              </w:rPr>
            </w:pPr>
            <w:r>
              <w:rPr>
                <w:rFonts w:asciiTheme="minorHAnsi" w:hAnsiTheme="minorHAnsi" w:cstheme="minorHAnsi"/>
                <w:sz w:val="22"/>
                <w:szCs w:val="22"/>
              </w:rPr>
              <w:t>Vardas, pavardė, gimimo data</w:t>
            </w:r>
            <w:r w:rsidR="003449F1">
              <w:rPr>
                <w:rFonts w:asciiTheme="minorHAnsi" w:hAnsiTheme="minorHAnsi" w:cstheme="minorHAnsi"/>
                <w:sz w:val="22"/>
                <w:szCs w:val="22"/>
              </w:rPr>
              <w:t>, parašas</w:t>
            </w:r>
            <w:r w:rsidR="00166974">
              <w:rPr>
                <w:rFonts w:asciiTheme="minorHAnsi" w:hAnsiTheme="minorHAnsi" w:cstheme="minorHAnsi"/>
                <w:sz w:val="22"/>
                <w:szCs w:val="22"/>
              </w:rPr>
              <w:t>.</w:t>
            </w:r>
            <w:r>
              <w:rPr>
                <w:rFonts w:asciiTheme="minorHAnsi" w:hAnsiTheme="minorHAnsi" w:cstheme="minorHAnsi"/>
                <w:sz w:val="22"/>
                <w:szCs w:val="22"/>
              </w:rPr>
              <w:t xml:space="preserve"> </w:t>
            </w:r>
          </w:p>
        </w:tc>
      </w:tr>
      <w:tr w:rsidR="00CA5433" w14:paraId="64355DC7" w14:textId="77777777" w:rsidTr="003449F1">
        <w:trPr>
          <w:trHeight w:val="731"/>
        </w:trPr>
        <w:tc>
          <w:tcPr>
            <w:tcW w:w="3707" w:type="dxa"/>
          </w:tcPr>
          <w:p w14:paraId="6B4D5DBF" w14:textId="08C87E13" w:rsidR="00CA5433" w:rsidRDefault="00CA5433" w:rsidP="006D0398">
            <w:pPr>
              <w:spacing w:after="10" w:line="254" w:lineRule="auto"/>
              <w:ind w:left="720" w:hanging="690"/>
              <w:jc w:val="both"/>
              <w:rPr>
                <w:rFonts w:asciiTheme="minorHAnsi" w:hAnsiTheme="minorHAnsi" w:cstheme="minorHAnsi"/>
                <w:sz w:val="22"/>
                <w:szCs w:val="22"/>
              </w:rPr>
            </w:pPr>
            <w:r>
              <w:rPr>
                <w:rFonts w:asciiTheme="minorHAnsi" w:hAnsiTheme="minorHAnsi" w:cstheme="minorHAnsi"/>
                <w:sz w:val="22"/>
                <w:szCs w:val="22"/>
              </w:rPr>
              <w:t>Kontaktiniai duomenys</w:t>
            </w:r>
          </w:p>
        </w:tc>
        <w:tc>
          <w:tcPr>
            <w:tcW w:w="6124" w:type="dxa"/>
          </w:tcPr>
          <w:p w14:paraId="12125436" w14:textId="09984041" w:rsidR="00CA5433" w:rsidRDefault="00CA5433"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Telefono ryšio numeris ir (ar) elektroninio pašto adresas ir (ar) korespondencijos adresas</w:t>
            </w:r>
            <w:r w:rsidR="00166974">
              <w:rPr>
                <w:rFonts w:asciiTheme="minorHAnsi" w:hAnsiTheme="minorHAnsi" w:cstheme="minorHAnsi"/>
                <w:sz w:val="22"/>
                <w:szCs w:val="22"/>
              </w:rPr>
              <w:t>, faktinės gyvenamosios vietos adresas.</w:t>
            </w:r>
          </w:p>
        </w:tc>
      </w:tr>
      <w:tr w:rsidR="00424B57" w14:paraId="29BE2E7D" w14:textId="77777777" w:rsidTr="003449F1">
        <w:trPr>
          <w:trHeight w:val="664"/>
        </w:trPr>
        <w:tc>
          <w:tcPr>
            <w:tcW w:w="3707" w:type="dxa"/>
          </w:tcPr>
          <w:p w14:paraId="0594F69A" w14:textId="65C9C38E" w:rsidR="00424B57" w:rsidRDefault="00424B57"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w:t>
            </w:r>
            <w:r w:rsidR="005C136D">
              <w:rPr>
                <w:rFonts w:asciiTheme="minorHAnsi" w:hAnsiTheme="minorHAnsi" w:cstheme="minorHAnsi"/>
                <w:sz w:val="22"/>
                <w:szCs w:val="22"/>
              </w:rPr>
              <w:t xml:space="preserve"> apie asmens </w:t>
            </w:r>
            <w:proofErr w:type="spellStart"/>
            <w:r w:rsidR="005C136D">
              <w:rPr>
                <w:rFonts w:asciiTheme="minorHAnsi" w:hAnsiTheme="minorHAnsi" w:cstheme="minorHAnsi"/>
                <w:sz w:val="22"/>
                <w:szCs w:val="22"/>
              </w:rPr>
              <w:t>dalyvumo</w:t>
            </w:r>
            <w:proofErr w:type="spellEnd"/>
            <w:r w:rsidR="005C136D">
              <w:rPr>
                <w:rFonts w:asciiTheme="minorHAnsi" w:hAnsiTheme="minorHAnsi" w:cstheme="minorHAnsi"/>
                <w:sz w:val="22"/>
                <w:szCs w:val="22"/>
              </w:rPr>
              <w:t xml:space="preserve"> ar neįgalumo lygį</w:t>
            </w:r>
            <w:r w:rsidR="007C0732">
              <w:rPr>
                <w:rFonts w:asciiTheme="minorHAnsi" w:hAnsiTheme="minorHAnsi" w:cstheme="minorHAnsi"/>
                <w:sz w:val="22"/>
                <w:szCs w:val="22"/>
              </w:rPr>
              <w:t>, sveikatą</w:t>
            </w:r>
          </w:p>
        </w:tc>
        <w:tc>
          <w:tcPr>
            <w:tcW w:w="6124" w:type="dxa"/>
          </w:tcPr>
          <w:p w14:paraId="3EC514DD" w14:textId="43E974C9" w:rsidR="00424B57" w:rsidRPr="00CF759C" w:rsidRDefault="00CF759C" w:rsidP="006D0398">
            <w:pPr>
              <w:spacing w:after="10" w:line="254" w:lineRule="auto"/>
              <w:jc w:val="both"/>
              <w:rPr>
                <w:rFonts w:asciiTheme="minorHAnsi" w:hAnsiTheme="minorHAnsi" w:cstheme="minorHAnsi"/>
                <w:sz w:val="22"/>
                <w:szCs w:val="22"/>
              </w:rPr>
            </w:pPr>
            <w:r w:rsidRPr="00CF759C">
              <w:rPr>
                <w:rFonts w:asciiTheme="minorHAnsi" w:hAnsiTheme="minorHAnsi" w:cstheme="minorHAnsi"/>
                <w:sz w:val="22"/>
                <w:szCs w:val="22"/>
              </w:rPr>
              <w:t xml:space="preserve">Nustatytas asmens </w:t>
            </w:r>
            <w:proofErr w:type="spellStart"/>
            <w:r w:rsidRPr="00CF759C">
              <w:rPr>
                <w:rFonts w:asciiTheme="minorHAnsi" w:hAnsiTheme="minorHAnsi" w:cstheme="minorHAnsi"/>
                <w:sz w:val="22"/>
                <w:szCs w:val="22"/>
              </w:rPr>
              <w:t>dalyvumo</w:t>
            </w:r>
            <w:proofErr w:type="spellEnd"/>
            <w:r w:rsidRPr="00CF759C">
              <w:rPr>
                <w:rFonts w:asciiTheme="minorHAnsi" w:hAnsiTheme="minorHAnsi" w:cstheme="minorHAnsi"/>
                <w:sz w:val="22"/>
                <w:szCs w:val="22"/>
              </w:rPr>
              <w:t xml:space="preserve"> ar neįgalumo lygis (procentais), nustatytas individualios pagalbos teikimo išlaidų kompensacijos poreikis (lygiais), diagnozės, turėjusios įtakos individualios pagalbos teikimo išlaidų kompensacijos poreikiams nustatyti, TLK 10AM kodai, įrašas apie sveikatos būklę</w:t>
            </w:r>
            <w:r>
              <w:rPr>
                <w:rFonts w:asciiTheme="minorHAnsi" w:hAnsiTheme="minorHAnsi" w:cstheme="minorHAnsi"/>
                <w:sz w:val="22"/>
                <w:szCs w:val="22"/>
              </w:rPr>
              <w:t>.</w:t>
            </w:r>
          </w:p>
        </w:tc>
      </w:tr>
      <w:tr w:rsidR="00E436CA" w14:paraId="44B4E10C" w14:textId="77777777" w:rsidTr="002E1C19">
        <w:trPr>
          <w:trHeight w:val="887"/>
        </w:trPr>
        <w:tc>
          <w:tcPr>
            <w:tcW w:w="3707" w:type="dxa"/>
          </w:tcPr>
          <w:p w14:paraId="4CDEEADB" w14:textId="4FC11E1E" w:rsidR="00E436CA" w:rsidRDefault="000032EC"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 apie socialinę padėtį</w:t>
            </w:r>
          </w:p>
        </w:tc>
        <w:tc>
          <w:tcPr>
            <w:tcW w:w="6124" w:type="dxa"/>
          </w:tcPr>
          <w:p w14:paraId="1EE4A5AF" w14:textId="4929CA35" w:rsidR="007C0732" w:rsidRPr="000032EC" w:rsidRDefault="000032EC" w:rsidP="006D0398">
            <w:pPr>
              <w:spacing w:after="10" w:line="254" w:lineRule="auto"/>
              <w:jc w:val="both"/>
              <w:rPr>
                <w:rFonts w:asciiTheme="minorHAnsi" w:hAnsiTheme="minorHAnsi" w:cstheme="minorHAnsi"/>
                <w:sz w:val="22"/>
                <w:szCs w:val="22"/>
              </w:rPr>
            </w:pPr>
            <w:r w:rsidRPr="000032EC">
              <w:rPr>
                <w:rFonts w:asciiTheme="minorHAnsi" w:hAnsiTheme="minorHAnsi" w:cstheme="minorHAnsi"/>
                <w:color w:val="0A0A0A"/>
                <w:sz w:val="22"/>
                <w:szCs w:val="22"/>
                <w:shd w:val="clear" w:color="auto" w:fill="FFFFFF"/>
              </w:rPr>
              <w:t>informacija apie registraciją Užimtumo tarnyboje, turimą bedarbio statusą, gaunamas socialines pašalpas, šeiminę padėtį (jei tai aktuali grupė)</w:t>
            </w:r>
            <w:r w:rsidR="0007200A">
              <w:rPr>
                <w:rFonts w:asciiTheme="minorHAnsi" w:hAnsiTheme="minorHAnsi" w:cstheme="minorHAnsi"/>
                <w:color w:val="0A0A0A"/>
                <w:sz w:val="22"/>
                <w:szCs w:val="22"/>
                <w:shd w:val="clear" w:color="auto" w:fill="FFFFFF"/>
              </w:rPr>
              <w:t>, turimi įsiskolinimai.</w:t>
            </w:r>
          </w:p>
        </w:tc>
      </w:tr>
      <w:tr w:rsidR="00CC1537" w14:paraId="4B8A8D2F" w14:textId="77777777" w:rsidTr="0007200A">
        <w:trPr>
          <w:trHeight w:val="709"/>
        </w:trPr>
        <w:tc>
          <w:tcPr>
            <w:tcW w:w="3707" w:type="dxa"/>
          </w:tcPr>
          <w:p w14:paraId="7DF17F16" w14:textId="0EFB6ED9" w:rsidR="00CC1537" w:rsidRDefault="00CC1537"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Duomenys apie turimą vairuotojo pažymėjimą</w:t>
            </w:r>
          </w:p>
        </w:tc>
        <w:tc>
          <w:tcPr>
            <w:tcW w:w="6124" w:type="dxa"/>
          </w:tcPr>
          <w:p w14:paraId="34A57BC9" w14:textId="42253CAE" w:rsidR="00CC1537" w:rsidRDefault="0007200A" w:rsidP="006D0398">
            <w:pPr>
              <w:spacing w:after="10" w:line="254" w:lineRule="auto"/>
              <w:jc w:val="both"/>
              <w:rPr>
                <w:rFonts w:asciiTheme="minorHAnsi" w:hAnsiTheme="minorHAnsi" w:cstheme="minorHAnsi"/>
                <w:sz w:val="22"/>
                <w:szCs w:val="22"/>
              </w:rPr>
            </w:pPr>
            <w:r>
              <w:rPr>
                <w:rFonts w:asciiTheme="minorHAnsi" w:hAnsiTheme="minorHAnsi" w:cstheme="minorHAnsi"/>
                <w:sz w:val="22"/>
                <w:szCs w:val="22"/>
              </w:rPr>
              <w:t>Kategorija, stažas.</w:t>
            </w:r>
          </w:p>
        </w:tc>
      </w:tr>
      <w:tr w:rsidR="007C0732" w14:paraId="641D4FC6" w14:textId="77777777" w:rsidTr="0007200A">
        <w:trPr>
          <w:trHeight w:val="821"/>
        </w:trPr>
        <w:tc>
          <w:tcPr>
            <w:tcW w:w="3707" w:type="dxa"/>
          </w:tcPr>
          <w:p w14:paraId="4DF93D24" w14:textId="3CEBE623" w:rsidR="007C0732" w:rsidRDefault="007C0732" w:rsidP="00BE2830">
            <w:pPr>
              <w:spacing w:after="10" w:line="254" w:lineRule="auto"/>
              <w:ind w:left="30"/>
              <w:jc w:val="both"/>
              <w:rPr>
                <w:rFonts w:asciiTheme="minorHAnsi" w:hAnsiTheme="minorHAnsi" w:cstheme="minorHAnsi"/>
                <w:sz w:val="22"/>
                <w:szCs w:val="22"/>
              </w:rPr>
            </w:pPr>
            <w:r>
              <w:rPr>
                <w:rFonts w:asciiTheme="minorHAnsi" w:hAnsiTheme="minorHAnsi" w:cstheme="minorHAnsi"/>
                <w:sz w:val="22"/>
                <w:szCs w:val="22"/>
              </w:rPr>
              <w:t xml:space="preserve">Duomenys apie </w:t>
            </w:r>
            <w:r w:rsidR="0007200A">
              <w:rPr>
                <w:rFonts w:asciiTheme="minorHAnsi" w:hAnsiTheme="minorHAnsi" w:cstheme="minorHAnsi"/>
                <w:sz w:val="22"/>
                <w:szCs w:val="22"/>
              </w:rPr>
              <w:t>darbinę veiklą</w:t>
            </w:r>
          </w:p>
        </w:tc>
        <w:tc>
          <w:tcPr>
            <w:tcW w:w="6124" w:type="dxa"/>
          </w:tcPr>
          <w:p w14:paraId="6DAB6A63" w14:textId="43336C74" w:rsidR="007C0732" w:rsidRPr="0007200A" w:rsidRDefault="000032EC" w:rsidP="006D0398">
            <w:pPr>
              <w:spacing w:after="10" w:line="254" w:lineRule="auto"/>
              <w:jc w:val="both"/>
              <w:rPr>
                <w:rFonts w:asciiTheme="minorHAnsi" w:hAnsiTheme="minorHAnsi" w:cstheme="minorHAnsi"/>
                <w:sz w:val="22"/>
                <w:szCs w:val="22"/>
              </w:rPr>
            </w:pPr>
            <w:r w:rsidRPr="0007200A">
              <w:rPr>
                <w:rFonts w:asciiTheme="minorHAnsi" w:hAnsiTheme="minorHAnsi" w:cstheme="minorHAnsi"/>
                <w:color w:val="0A0A0A"/>
                <w:sz w:val="22"/>
                <w:szCs w:val="22"/>
                <w:shd w:val="clear" w:color="auto" w:fill="FFFFFF"/>
              </w:rPr>
              <w:t>išsilavinimas, darbo patirtis, dirbtas laikotarpis programoje, priskaičiuotas darbo užmokestis, banko sąskaitos numeris.</w:t>
            </w:r>
            <w:r w:rsidR="0007200A">
              <w:rPr>
                <w:rFonts w:asciiTheme="minorHAnsi" w:hAnsiTheme="minorHAnsi" w:cstheme="minorHAnsi"/>
                <w:color w:val="0A0A0A"/>
                <w:sz w:val="22"/>
                <w:szCs w:val="22"/>
                <w:shd w:val="clear" w:color="auto" w:fill="FFFFFF"/>
              </w:rPr>
              <w:t xml:space="preserve">  </w:t>
            </w:r>
          </w:p>
        </w:tc>
      </w:tr>
    </w:tbl>
    <w:p w14:paraId="0EBC1A17" w14:textId="77777777" w:rsidR="000D0D45" w:rsidRDefault="000D0D45" w:rsidP="006D0398">
      <w:pPr>
        <w:spacing w:after="10" w:line="254" w:lineRule="auto"/>
        <w:jc w:val="both"/>
        <w:rPr>
          <w:rFonts w:asciiTheme="minorHAnsi" w:hAnsiTheme="minorHAnsi" w:cstheme="minorHAnsi"/>
          <w:sz w:val="22"/>
          <w:szCs w:val="22"/>
        </w:rPr>
      </w:pPr>
    </w:p>
    <w:p w14:paraId="67DE8575" w14:textId="1A900F2B" w:rsidR="00A8408E" w:rsidRPr="00166974" w:rsidRDefault="00A8408E" w:rsidP="00166974">
      <w:pPr>
        <w:spacing w:after="10" w:line="254" w:lineRule="auto"/>
        <w:ind w:firstLine="851"/>
        <w:jc w:val="both"/>
        <w:rPr>
          <w:rFonts w:asciiTheme="minorHAnsi" w:hAnsiTheme="minorHAnsi" w:cstheme="minorHAnsi"/>
          <w:color w:val="002060"/>
          <w:sz w:val="22"/>
          <w:szCs w:val="22"/>
        </w:rPr>
      </w:pPr>
      <w:r w:rsidRPr="00166974">
        <w:rPr>
          <w:rFonts w:asciiTheme="minorHAnsi" w:hAnsiTheme="minorHAnsi" w:cstheme="minorHAnsi"/>
          <w:color w:val="002060"/>
          <w:sz w:val="22"/>
          <w:szCs w:val="22"/>
        </w:rPr>
        <w:t>5. Tvarkant asmens duomenis vadovaujamasi šiais teisės aktais</w:t>
      </w:r>
      <w:r w:rsidR="000A53DF" w:rsidRPr="00166974">
        <w:rPr>
          <w:rFonts w:asciiTheme="minorHAnsi" w:hAnsiTheme="minorHAnsi" w:cstheme="minorHAnsi"/>
          <w:color w:val="002060"/>
          <w:sz w:val="22"/>
          <w:szCs w:val="22"/>
        </w:rPr>
        <w:t>:</w:t>
      </w:r>
    </w:p>
    <w:p w14:paraId="701CE466" w14:textId="1E2919CE" w:rsidR="00A8408E" w:rsidRDefault="00A8408E" w:rsidP="00166974">
      <w:pPr>
        <w:spacing w:after="10" w:line="254" w:lineRule="auto"/>
        <w:ind w:firstLine="851"/>
        <w:jc w:val="both"/>
        <w:rPr>
          <w:rFonts w:asciiTheme="minorHAnsi" w:hAnsiTheme="minorHAnsi" w:cstheme="minorHAnsi"/>
          <w:sz w:val="22"/>
          <w:szCs w:val="22"/>
        </w:rPr>
      </w:pPr>
      <w:r>
        <w:rPr>
          <w:rFonts w:asciiTheme="minorHAnsi" w:hAnsiTheme="minorHAnsi" w:cstheme="minorHAnsi"/>
          <w:sz w:val="22"/>
          <w:szCs w:val="22"/>
        </w:rPr>
        <w:t>5.1.</w:t>
      </w:r>
      <w:r w:rsidR="00166974">
        <w:rPr>
          <w:rFonts w:asciiTheme="minorHAnsi" w:hAnsiTheme="minorHAnsi" w:cstheme="minorHAnsi"/>
          <w:sz w:val="22"/>
          <w:szCs w:val="22"/>
        </w:rPr>
        <w:t xml:space="preserve"> </w:t>
      </w:r>
      <w:r>
        <w:rPr>
          <w:rFonts w:asciiTheme="minorHAnsi" w:hAnsiTheme="minorHAnsi" w:cstheme="minorHAnsi"/>
          <w:sz w:val="22"/>
          <w:szCs w:val="22"/>
        </w:rPr>
        <w:t xml:space="preserve"> Reglamento 6 straipsnio 1 dalies c punktu</w:t>
      </w:r>
      <w:r w:rsidR="00424B57">
        <w:rPr>
          <w:rFonts w:asciiTheme="minorHAnsi" w:hAnsiTheme="minorHAnsi" w:cstheme="minorHAnsi"/>
          <w:sz w:val="22"/>
          <w:szCs w:val="22"/>
        </w:rPr>
        <w:t xml:space="preserve"> (</w:t>
      </w:r>
      <w:r w:rsidR="00BE2830">
        <w:rPr>
          <w:rFonts w:asciiTheme="minorHAnsi" w:hAnsiTheme="minorHAnsi" w:cstheme="minorHAnsi"/>
          <w:sz w:val="22"/>
          <w:szCs w:val="22"/>
        </w:rPr>
        <w:t>teisinės prievolės vykdymu) bei 9 straipsnio 2 dalies b punktu (prievolių vykdymu ir naudojimusi specialiomis teisėmis darbo ir socialinės apsaugos srityje)</w:t>
      </w:r>
      <w:r w:rsidR="00166974">
        <w:rPr>
          <w:rFonts w:asciiTheme="minorHAnsi" w:hAnsiTheme="minorHAnsi" w:cstheme="minorHAnsi"/>
          <w:sz w:val="22"/>
          <w:szCs w:val="22"/>
        </w:rPr>
        <w:t>;</w:t>
      </w:r>
    </w:p>
    <w:p w14:paraId="1CF6CDFD" w14:textId="262759AC" w:rsidR="00800ACD" w:rsidRDefault="001C0505" w:rsidP="00166974">
      <w:pPr>
        <w:tabs>
          <w:tab w:val="left" w:pos="993"/>
        </w:tabs>
        <w:spacing w:after="10" w:line="254" w:lineRule="auto"/>
        <w:ind w:firstLine="851"/>
        <w:jc w:val="both"/>
        <w:rPr>
          <w:rFonts w:asciiTheme="minorHAnsi" w:hAnsiTheme="minorHAnsi" w:cstheme="minorHAnsi"/>
          <w:sz w:val="22"/>
          <w:szCs w:val="22"/>
        </w:rPr>
      </w:pPr>
      <w:r>
        <w:rPr>
          <w:rFonts w:asciiTheme="minorHAnsi" w:hAnsiTheme="minorHAnsi" w:cstheme="minorHAnsi"/>
          <w:sz w:val="22"/>
          <w:szCs w:val="22"/>
        </w:rPr>
        <w:t>5.2.  Lietuvos Respublikos socialinės aps</w:t>
      </w:r>
      <w:r w:rsidR="007C0732">
        <w:rPr>
          <w:rFonts w:asciiTheme="minorHAnsi" w:hAnsiTheme="minorHAnsi" w:cstheme="minorHAnsi"/>
          <w:sz w:val="22"/>
          <w:szCs w:val="22"/>
        </w:rPr>
        <w:t>a</w:t>
      </w:r>
      <w:r>
        <w:rPr>
          <w:rFonts w:asciiTheme="minorHAnsi" w:hAnsiTheme="minorHAnsi" w:cstheme="minorHAnsi"/>
          <w:sz w:val="22"/>
          <w:szCs w:val="22"/>
        </w:rPr>
        <w:t>ugos ir darbo ministro 2017 m. gegužės 23 d. įsakymu</w:t>
      </w:r>
      <w:r w:rsidR="00BE1813">
        <w:rPr>
          <w:rFonts w:asciiTheme="minorHAnsi" w:hAnsiTheme="minorHAnsi" w:cstheme="minorHAnsi"/>
          <w:sz w:val="22"/>
          <w:szCs w:val="22"/>
        </w:rPr>
        <w:t xml:space="preserve"> Nr. A1-257</w:t>
      </w:r>
      <w:r>
        <w:rPr>
          <w:rFonts w:asciiTheme="minorHAnsi" w:hAnsiTheme="minorHAnsi" w:cstheme="minorHAnsi"/>
          <w:sz w:val="22"/>
          <w:szCs w:val="22"/>
        </w:rPr>
        <w:t xml:space="preserve"> „Dėl užimtumo didinimo programų rengimo ir jų finansavimo tvarkos aprašo patvirtinimo“</w:t>
      </w:r>
      <w:r w:rsidR="00166974">
        <w:rPr>
          <w:rFonts w:asciiTheme="minorHAnsi" w:hAnsiTheme="minorHAnsi" w:cstheme="minorHAnsi"/>
          <w:sz w:val="22"/>
          <w:szCs w:val="22"/>
        </w:rPr>
        <w:t>;</w:t>
      </w:r>
    </w:p>
    <w:p w14:paraId="3FC2C23C" w14:textId="77777777" w:rsidR="00BE1813" w:rsidRPr="00BE1813" w:rsidRDefault="00BE1813" w:rsidP="00BE1813">
      <w:pPr>
        <w:tabs>
          <w:tab w:val="left" w:pos="1560"/>
          <w:tab w:val="left" w:pos="1701"/>
        </w:tabs>
        <w:ind w:firstLine="851"/>
        <w:jc w:val="both"/>
        <w:rPr>
          <w:rFonts w:asciiTheme="minorHAnsi" w:hAnsiTheme="minorHAnsi" w:cstheme="minorHAnsi"/>
          <w:sz w:val="22"/>
          <w:szCs w:val="22"/>
        </w:rPr>
      </w:pPr>
      <w:r w:rsidRPr="00BE1813">
        <w:rPr>
          <w:rFonts w:asciiTheme="minorHAnsi" w:hAnsiTheme="minorHAnsi" w:cstheme="minorHAnsi"/>
          <w:sz w:val="22"/>
          <w:szCs w:val="22"/>
        </w:rPr>
        <w:t xml:space="preserve">5.3. </w:t>
      </w:r>
      <w:r w:rsidRPr="00BE1813">
        <w:rPr>
          <w:rFonts w:asciiTheme="minorHAnsi" w:hAnsiTheme="minorHAnsi" w:cstheme="minorHAnsi"/>
          <w:sz w:val="22"/>
          <w:szCs w:val="22"/>
          <w:lang w:eastAsia="lt-LT"/>
        </w:rPr>
        <w:t>Varėnos rajono savivaldybės 2026 metų užimtumo didinimo programa, patvirtinta Varėnos rajono savivaldybės tarybos 2026 m. vasario 10 d. sprendimu Nr. T-X-792 „Dėl Varėnos rajono savivaldybės užimtumo didinimo 2026 metų programos patvirtinimo“;</w:t>
      </w:r>
    </w:p>
    <w:p w14:paraId="0C5663B9" w14:textId="4009014D" w:rsidR="00166974" w:rsidRDefault="00166974" w:rsidP="00166974">
      <w:pPr>
        <w:tabs>
          <w:tab w:val="left" w:pos="993"/>
        </w:tabs>
        <w:spacing w:after="10" w:line="254" w:lineRule="auto"/>
        <w:ind w:firstLine="851"/>
        <w:jc w:val="both"/>
        <w:rPr>
          <w:rFonts w:asciiTheme="minorHAnsi" w:hAnsiTheme="minorHAnsi" w:cstheme="minorHAnsi"/>
          <w:sz w:val="22"/>
          <w:szCs w:val="22"/>
        </w:rPr>
      </w:pPr>
      <w:r>
        <w:rPr>
          <w:rFonts w:asciiTheme="minorHAnsi" w:hAnsiTheme="minorHAnsi" w:cstheme="minorHAnsi"/>
          <w:sz w:val="22"/>
          <w:szCs w:val="22"/>
        </w:rPr>
        <w:t>5.</w:t>
      </w:r>
      <w:r w:rsidR="00BE1813">
        <w:rPr>
          <w:rFonts w:asciiTheme="minorHAnsi" w:hAnsiTheme="minorHAnsi" w:cstheme="minorHAnsi"/>
          <w:sz w:val="22"/>
          <w:szCs w:val="22"/>
        </w:rPr>
        <w:t>4</w:t>
      </w:r>
      <w:r>
        <w:rPr>
          <w:rFonts w:asciiTheme="minorHAnsi" w:hAnsiTheme="minorHAnsi" w:cstheme="minorHAnsi"/>
          <w:sz w:val="22"/>
          <w:szCs w:val="22"/>
        </w:rPr>
        <w:t>.  Varėnos rajono savivaldybės mero 2026 m. balandžio 17 d. potvarkiu Nr. MV-213 „Dėl Varėnos rajono savivaldybės užimtumo didinimo programos įgyvendinimo tvarkos aprašo patvirtinimo“.</w:t>
      </w:r>
    </w:p>
    <w:p w14:paraId="0F4F67E8" w14:textId="77777777" w:rsidR="00166974" w:rsidRDefault="00166974" w:rsidP="00166974">
      <w:pPr>
        <w:tabs>
          <w:tab w:val="left" w:pos="993"/>
        </w:tabs>
        <w:spacing w:after="10" w:line="254" w:lineRule="auto"/>
        <w:ind w:firstLine="851"/>
        <w:jc w:val="both"/>
        <w:rPr>
          <w:rFonts w:asciiTheme="minorHAnsi" w:hAnsiTheme="minorHAnsi" w:cstheme="minorHAnsi"/>
          <w:sz w:val="22"/>
          <w:szCs w:val="22"/>
        </w:rPr>
      </w:pPr>
    </w:p>
    <w:p w14:paraId="2A90321B" w14:textId="33A1C773" w:rsidR="00BE1813" w:rsidRDefault="00800ACD" w:rsidP="00BE1813">
      <w:pPr>
        <w:spacing w:after="10" w:line="252" w:lineRule="auto"/>
        <w:ind w:firstLine="851"/>
        <w:jc w:val="both"/>
        <w:rPr>
          <w:rFonts w:asciiTheme="minorHAnsi" w:hAnsiTheme="minorHAnsi" w:cstheme="minorHAnsi"/>
          <w:sz w:val="22"/>
          <w:szCs w:val="22"/>
        </w:rPr>
      </w:pPr>
      <w:r w:rsidRPr="00166974">
        <w:rPr>
          <w:rFonts w:asciiTheme="minorHAnsi" w:hAnsiTheme="minorHAnsi" w:cstheme="minorHAnsi"/>
          <w:color w:val="002060"/>
          <w:sz w:val="22"/>
          <w:szCs w:val="22"/>
        </w:rPr>
        <w:t xml:space="preserve">6. </w:t>
      </w:r>
      <w:r w:rsidR="00CA5433" w:rsidRPr="00166974">
        <w:rPr>
          <w:rFonts w:asciiTheme="minorHAnsi" w:hAnsiTheme="minorHAnsi" w:cstheme="minorHAnsi"/>
          <w:color w:val="002060"/>
          <w:sz w:val="22"/>
          <w:szCs w:val="22"/>
        </w:rPr>
        <w:t>Informuojame, kad Jūsų asmens duomenis Varėnos rajono savivaldybės administracija gaus iš</w:t>
      </w:r>
      <w:r w:rsidR="00166974">
        <w:rPr>
          <w:rFonts w:asciiTheme="minorHAnsi" w:hAnsiTheme="minorHAnsi" w:cstheme="minorHAnsi"/>
          <w:sz w:val="22"/>
          <w:szCs w:val="22"/>
        </w:rPr>
        <w:t>:</w:t>
      </w:r>
      <w:r w:rsidR="00CA5433" w:rsidRPr="00166974">
        <w:rPr>
          <w:rFonts w:asciiTheme="minorHAnsi" w:hAnsiTheme="minorHAnsi" w:cstheme="minorHAnsi"/>
          <w:sz w:val="22"/>
          <w:szCs w:val="22"/>
        </w:rPr>
        <w:t xml:space="preserve"> </w:t>
      </w:r>
      <w:r w:rsidR="00CA5433">
        <w:rPr>
          <w:rFonts w:asciiTheme="minorHAnsi" w:hAnsiTheme="minorHAnsi" w:cstheme="minorHAnsi"/>
          <w:sz w:val="22"/>
          <w:szCs w:val="22"/>
        </w:rPr>
        <w:t>Jūsų tiesiogiai</w:t>
      </w:r>
      <w:r w:rsidR="007D0986">
        <w:rPr>
          <w:rFonts w:asciiTheme="minorHAnsi" w:hAnsiTheme="minorHAnsi" w:cstheme="minorHAnsi"/>
          <w:sz w:val="22"/>
          <w:szCs w:val="22"/>
        </w:rPr>
        <w:t>, nevyriausybinių organizacijų ats</w:t>
      </w:r>
      <w:r w:rsidR="00CF759C">
        <w:rPr>
          <w:rFonts w:asciiTheme="minorHAnsi" w:hAnsiTheme="minorHAnsi" w:cstheme="minorHAnsi"/>
          <w:sz w:val="22"/>
          <w:szCs w:val="22"/>
        </w:rPr>
        <w:t>t</w:t>
      </w:r>
      <w:r w:rsidR="007D0986">
        <w:rPr>
          <w:rFonts w:asciiTheme="minorHAnsi" w:hAnsiTheme="minorHAnsi" w:cstheme="minorHAnsi"/>
          <w:sz w:val="22"/>
          <w:szCs w:val="22"/>
        </w:rPr>
        <w:t>ovų</w:t>
      </w:r>
      <w:r w:rsidR="00CA5433">
        <w:rPr>
          <w:rFonts w:asciiTheme="minorHAnsi" w:hAnsiTheme="minorHAnsi" w:cstheme="minorHAnsi"/>
          <w:sz w:val="22"/>
          <w:szCs w:val="22"/>
        </w:rPr>
        <w:t xml:space="preserve"> ir (ar) </w:t>
      </w:r>
      <w:r w:rsidR="00BE1813">
        <w:rPr>
          <w:rFonts w:asciiTheme="minorHAnsi" w:hAnsiTheme="minorHAnsi" w:cstheme="minorHAnsi"/>
          <w:sz w:val="22"/>
          <w:szCs w:val="22"/>
        </w:rPr>
        <w:t xml:space="preserve">valstybės, savivaldybių registrų bei informacinių sistemų, kiek tai būtina paslaugai suteikti. </w:t>
      </w:r>
    </w:p>
    <w:p w14:paraId="357B8F21" w14:textId="4B2F2E97" w:rsidR="00FD3D97" w:rsidRDefault="00CA5433" w:rsidP="003449F1">
      <w:pPr>
        <w:spacing w:after="10" w:line="254" w:lineRule="auto"/>
        <w:ind w:firstLine="851"/>
        <w:jc w:val="both"/>
        <w:rPr>
          <w:rFonts w:asciiTheme="minorHAnsi" w:hAnsiTheme="minorHAnsi" w:cstheme="minorHAnsi"/>
          <w:sz w:val="22"/>
          <w:szCs w:val="22"/>
        </w:rPr>
      </w:pPr>
      <w:r>
        <w:rPr>
          <w:rFonts w:asciiTheme="minorHAnsi" w:hAnsiTheme="minorHAnsi" w:cstheme="minorHAnsi"/>
          <w:sz w:val="22"/>
          <w:szCs w:val="22"/>
        </w:rPr>
        <w:t xml:space="preserve">Asmens duomenys iš valstybės registrų bei informacinių sistemų teikiami pagal duomenų teikimo sutartis </w:t>
      </w:r>
      <w:r w:rsidRPr="00DF086B">
        <w:rPr>
          <w:rFonts w:asciiTheme="minorHAnsi" w:hAnsiTheme="minorHAnsi" w:cstheme="minorHAnsi"/>
          <w:sz w:val="22"/>
          <w:szCs w:val="22"/>
        </w:rPr>
        <w:t>tarp SPIS duomenų</w:t>
      </w:r>
      <w:r>
        <w:rPr>
          <w:rFonts w:asciiTheme="minorHAnsi" w:hAnsiTheme="minorHAnsi" w:cstheme="minorHAnsi"/>
          <w:sz w:val="22"/>
          <w:szCs w:val="22"/>
        </w:rPr>
        <w:t xml:space="preserve"> valdytojo ir duomenis teikiančios sistemos valdytojo ar valstybės registro tvarkymo įstaigos</w:t>
      </w:r>
      <w:r w:rsidR="00D32DCA">
        <w:rPr>
          <w:rFonts w:asciiTheme="minorHAnsi" w:hAnsiTheme="minorHAnsi" w:cstheme="minorHAnsi"/>
          <w:sz w:val="22"/>
          <w:szCs w:val="22"/>
        </w:rPr>
        <w:t>.</w:t>
      </w:r>
    </w:p>
    <w:p w14:paraId="0F16015A" w14:textId="77777777" w:rsidR="00CF2FA0" w:rsidRPr="00315708" w:rsidRDefault="00CF2FA0" w:rsidP="00CF2FA0">
      <w:pPr>
        <w:spacing w:after="10" w:line="254" w:lineRule="auto"/>
        <w:ind w:firstLine="993"/>
        <w:jc w:val="both"/>
        <w:rPr>
          <w:rFonts w:asciiTheme="minorHAnsi" w:hAnsiTheme="minorHAnsi" w:cstheme="minorHAnsi"/>
          <w:sz w:val="22"/>
          <w:szCs w:val="22"/>
        </w:rPr>
      </w:pPr>
    </w:p>
    <w:p w14:paraId="602EA473" w14:textId="501E1C21" w:rsidR="00FD3D97" w:rsidRPr="00315708" w:rsidRDefault="00FD3D97" w:rsidP="00166974">
      <w:pPr>
        <w:spacing w:after="10" w:line="254" w:lineRule="auto"/>
        <w:ind w:firstLine="851"/>
        <w:jc w:val="both"/>
        <w:rPr>
          <w:rFonts w:asciiTheme="minorHAnsi" w:hAnsiTheme="minorHAnsi" w:cstheme="minorHAnsi"/>
          <w:sz w:val="22"/>
          <w:szCs w:val="22"/>
        </w:rPr>
      </w:pPr>
      <w:r w:rsidRPr="00315708">
        <w:rPr>
          <w:rFonts w:asciiTheme="minorHAnsi" w:hAnsiTheme="minorHAnsi" w:cstheme="minorHAnsi"/>
          <w:color w:val="002060"/>
          <w:sz w:val="22"/>
          <w:szCs w:val="22"/>
        </w:rPr>
        <w:t>7. Kam bus teikiami Jūsų asmens duomenys?</w:t>
      </w:r>
    </w:p>
    <w:p w14:paraId="570DB7E6" w14:textId="0238F8DF" w:rsidR="00CC1537" w:rsidRPr="003C49F3" w:rsidRDefault="00CC1537" w:rsidP="003C49F3">
      <w:pPr>
        <w:spacing w:after="10" w:line="252" w:lineRule="auto"/>
        <w:ind w:firstLine="833"/>
        <w:jc w:val="both"/>
        <w:rPr>
          <w:rFonts w:asciiTheme="minorHAnsi" w:hAnsiTheme="minorHAnsi" w:cstheme="minorHAnsi"/>
        </w:rPr>
      </w:pPr>
      <w:r w:rsidRPr="003C49F3">
        <w:rPr>
          <w:rFonts w:asciiTheme="minorHAnsi" w:hAnsiTheme="minorHAnsi" w:cstheme="minorHAnsi"/>
          <w:sz w:val="22"/>
          <w:szCs w:val="22"/>
        </w:rPr>
        <w:t xml:space="preserve">7.1.  </w:t>
      </w:r>
      <w:r w:rsidR="003C49F3" w:rsidRPr="003C49F3">
        <w:rPr>
          <w:rFonts w:asciiTheme="minorHAnsi" w:hAnsiTheme="minorHAnsi" w:cstheme="minorHAnsi"/>
          <w:sz w:val="22"/>
          <w:szCs w:val="22"/>
        </w:rPr>
        <w:t>Jūsų asmens duomenis teiksime: valstybės institucijoms (pvz., mokesčių administratoriui, socialinio draudimo institucijoms</w:t>
      </w:r>
      <w:r w:rsidR="003C49F3">
        <w:rPr>
          <w:rFonts w:asciiTheme="minorHAnsi" w:hAnsiTheme="minorHAnsi" w:cstheme="minorHAnsi"/>
          <w:sz w:val="22"/>
          <w:szCs w:val="22"/>
        </w:rPr>
        <w:t>, užimtumo tarnybai</w:t>
      </w:r>
      <w:r w:rsidR="003C49F3" w:rsidRPr="003C49F3">
        <w:rPr>
          <w:rFonts w:asciiTheme="minorHAnsi" w:hAnsiTheme="minorHAnsi" w:cstheme="minorHAnsi"/>
          <w:sz w:val="22"/>
          <w:szCs w:val="22"/>
        </w:rPr>
        <w:t xml:space="preserve"> ir pan.); bankams ir mokėjimo paslaugų teikėjams, kaip tai numatyta teisės aktuose</w:t>
      </w:r>
      <w:r w:rsidR="00166974">
        <w:rPr>
          <w:rFonts w:asciiTheme="minorHAnsi" w:hAnsiTheme="minorHAnsi" w:cstheme="minorHAnsi"/>
          <w:sz w:val="22"/>
          <w:szCs w:val="22"/>
        </w:rPr>
        <w:t>;</w:t>
      </w:r>
    </w:p>
    <w:p w14:paraId="040AA741" w14:textId="39771CFC" w:rsidR="00CC1537" w:rsidRDefault="00CC1537" w:rsidP="00BE1813">
      <w:pPr>
        <w:ind w:firstLine="851"/>
        <w:jc w:val="both"/>
        <w:rPr>
          <w:rFonts w:asciiTheme="minorHAnsi" w:hAnsiTheme="minorHAnsi" w:cstheme="minorHAnsi"/>
          <w:sz w:val="22"/>
          <w:szCs w:val="22"/>
        </w:rPr>
      </w:pPr>
      <w:r>
        <w:rPr>
          <w:rFonts w:asciiTheme="minorHAnsi" w:hAnsiTheme="minorHAnsi" w:cstheme="minorHAnsi"/>
          <w:sz w:val="22"/>
          <w:szCs w:val="22"/>
        </w:rPr>
        <w:t>7.</w:t>
      </w:r>
      <w:r w:rsidR="00BE1813">
        <w:rPr>
          <w:rFonts w:asciiTheme="minorHAnsi" w:hAnsiTheme="minorHAnsi" w:cstheme="minorHAnsi"/>
          <w:sz w:val="22"/>
          <w:szCs w:val="22"/>
        </w:rPr>
        <w:t>2</w:t>
      </w:r>
      <w:r>
        <w:rPr>
          <w:rFonts w:asciiTheme="minorHAnsi" w:hAnsiTheme="minorHAnsi" w:cstheme="minorHAnsi"/>
          <w:sz w:val="22"/>
          <w:szCs w:val="22"/>
        </w:rPr>
        <w:t>. Paslaugų teikėjams (</w:t>
      </w:r>
      <w:r w:rsidR="00BE1813">
        <w:rPr>
          <w:rFonts w:asciiTheme="minorHAnsi" w:hAnsiTheme="minorHAnsi" w:cstheme="minorHAnsi"/>
          <w:sz w:val="22"/>
          <w:szCs w:val="22"/>
        </w:rPr>
        <w:t xml:space="preserve">nevyriausybinių organizacijų atstovams ir kitiems socialiniams partneriams, </w:t>
      </w:r>
      <w:r>
        <w:rPr>
          <w:rFonts w:asciiTheme="minorHAnsi" w:hAnsiTheme="minorHAnsi" w:cstheme="minorHAnsi"/>
          <w:sz w:val="22"/>
          <w:szCs w:val="22"/>
        </w:rPr>
        <w:t>priklausomybių ligų konsultantui, psichologui</w:t>
      </w:r>
      <w:r w:rsidR="00166974">
        <w:rPr>
          <w:rFonts w:asciiTheme="minorHAnsi" w:hAnsiTheme="minorHAnsi" w:cstheme="minorHAnsi"/>
          <w:sz w:val="22"/>
          <w:szCs w:val="22"/>
        </w:rPr>
        <w:t xml:space="preserve"> ar kt.</w:t>
      </w:r>
      <w:r w:rsidR="00DF086B">
        <w:rPr>
          <w:rFonts w:asciiTheme="minorHAnsi" w:hAnsiTheme="minorHAnsi" w:cstheme="minorHAnsi"/>
          <w:sz w:val="22"/>
          <w:szCs w:val="22"/>
        </w:rPr>
        <w:t>)</w:t>
      </w:r>
      <w:r w:rsidR="00166974">
        <w:rPr>
          <w:rFonts w:asciiTheme="minorHAnsi" w:hAnsiTheme="minorHAnsi" w:cstheme="minorHAnsi"/>
          <w:sz w:val="22"/>
          <w:szCs w:val="22"/>
        </w:rPr>
        <w:t>;</w:t>
      </w:r>
    </w:p>
    <w:p w14:paraId="09B635E6" w14:textId="6E79F51D" w:rsidR="00A137DE" w:rsidRPr="00315708" w:rsidRDefault="00DF086B" w:rsidP="00166974">
      <w:pPr>
        <w:ind w:firstLine="851"/>
        <w:jc w:val="both"/>
        <w:rPr>
          <w:rFonts w:asciiTheme="minorHAnsi" w:hAnsiTheme="minorHAnsi" w:cstheme="minorHAnsi"/>
          <w:sz w:val="22"/>
          <w:szCs w:val="22"/>
        </w:rPr>
      </w:pPr>
      <w:r>
        <w:rPr>
          <w:rFonts w:asciiTheme="minorHAnsi" w:hAnsiTheme="minorHAnsi" w:cstheme="minorHAnsi"/>
          <w:sz w:val="22"/>
          <w:szCs w:val="22"/>
        </w:rPr>
        <w:t>7.</w:t>
      </w:r>
      <w:r w:rsidR="00BE1813">
        <w:rPr>
          <w:rFonts w:asciiTheme="minorHAnsi" w:hAnsiTheme="minorHAnsi" w:cstheme="minorHAnsi"/>
          <w:sz w:val="22"/>
          <w:szCs w:val="22"/>
        </w:rPr>
        <w:t>3</w:t>
      </w:r>
      <w:r>
        <w:rPr>
          <w:rFonts w:asciiTheme="minorHAnsi" w:hAnsiTheme="minorHAnsi" w:cstheme="minorHAnsi"/>
          <w:sz w:val="22"/>
          <w:szCs w:val="22"/>
        </w:rPr>
        <w:t xml:space="preserve">. </w:t>
      </w:r>
      <w:r w:rsidR="00B07C83">
        <w:rPr>
          <w:rFonts w:asciiTheme="minorHAnsi" w:hAnsiTheme="minorHAnsi" w:cstheme="minorHAnsi"/>
          <w:sz w:val="22"/>
          <w:szCs w:val="22"/>
        </w:rPr>
        <w:t>T</w:t>
      </w:r>
      <w:r w:rsidR="00A137DE">
        <w:rPr>
          <w:rFonts w:asciiTheme="minorHAnsi" w:hAnsiTheme="minorHAnsi" w:cstheme="minorHAnsi"/>
          <w:sz w:val="22"/>
          <w:szCs w:val="22"/>
        </w:rPr>
        <w:t xml:space="preserve">eisės aktuose nustatytais atvejais ir kai asmens duomenų teikimas būtinas ir </w:t>
      </w:r>
      <w:r w:rsidR="00C97EAE">
        <w:rPr>
          <w:rFonts w:asciiTheme="minorHAnsi" w:hAnsiTheme="minorHAnsi" w:cstheme="minorHAnsi"/>
          <w:sz w:val="22"/>
          <w:szCs w:val="22"/>
        </w:rPr>
        <w:t>pr</w:t>
      </w:r>
      <w:r w:rsidR="00CF2FA0">
        <w:rPr>
          <w:rFonts w:asciiTheme="minorHAnsi" w:hAnsiTheme="minorHAnsi" w:cstheme="minorHAnsi"/>
          <w:sz w:val="22"/>
          <w:szCs w:val="22"/>
        </w:rPr>
        <w:t>o</w:t>
      </w:r>
      <w:r w:rsidR="00C97EAE">
        <w:rPr>
          <w:rFonts w:asciiTheme="minorHAnsi" w:hAnsiTheme="minorHAnsi" w:cstheme="minorHAnsi"/>
          <w:sz w:val="22"/>
          <w:szCs w:val="22"/>
        </w:rPr>
        <w:t xml:space="preserve">porcingas teisėtais ir konkrečiais tikslais, Jūsų asmens duomenys gali būti perduoti auditus, patikrinimus atliekančioms institucijoms, ikiteisminėms institucijoms, teismams, antstoliams, valstybės archyvams (saugojimui Lietuvos </w:t>
      </w:r>
      <w:r w:rsidR="00F87F39">
        <w:rPr>
          <w:rFonts w:asciiTheme="minorHAnsi" w:hAnsiTheme="minorHAnsi" w:cstheme="minorHAnsi"/>
          <w:sz w:val="22"/>
          <w:szCs w:val="22"/>
        </w:rPr>
        <w:t>R</w:t>
      </w:r>
      <w:r w:rsidR="00C97EAE">
        <w:rPr>
          <w:rFonts w:asciiTheme="minorHAnsi" w:hAnsiTheme="minorHAnsi" w:cstheme="minorHAnsi"/>
          <w:sz w:val="22"/>
          <w:szCs w:val="22"/>
        </w:rPr>
        <w:t>espublikos dokumentų ir archyvų įstatymo numatytais atvejais)</w:t>
      </w:r>
      <w:r w:rsidR="00D32DCA">
        <w:rPr>
          <w:rFonts w:asciiTheme="minorHAnsi" w:hAnsiTheme="minorHAnsi" w:cstheme="minorHAnsi"/>
          <w:sz w:val="22"/>
          <w:szCs w:val="22"/>
        </w:rPr>
        <w:t>.</w:t>
      </w:r>
    </w:p>
    <w:p w14:paraId="2688BA18" w14:textId="77777777" w:rsidR="00FD3D97" w:rsidRPr="00315708" w:rsidRDefault="00FD3D97" w:rsidP="00B07C83">
      <w:pPr>
        <w:ind w:firstLine="851"/>
        <w:jc w:val="both"/>
        <w:rPr>
          <w:rFonts w:asciiTheme="minorHAnsi" w:hAnsiTheme="minorHAnsi" w:cstheme="minorHAnsi"/>
          <w:sz w:val="22"/>
          <w:szCs w:val="22"/>
        </w:rPr>
      </w:pPr>
      <w:r w:rsidRPr="00315708">
        <w:rPr>
          <w:rFonts w:asciiTheme="minorHAnsi" w:hAnsiTheme="minorHAnsi" w:cstheme="minorHAnsi"/>
          <w:sz w:val="22"/>
          <w:szCs w:val="22"/>
        </w:rPr>
        <w:t xml:space="preserve">Asmens duomenų teikimas į trečiąsias valstybes nenumatytas.  </w:t>
      </w:r>
    </w:p>
    <w:p w14:paraId="665804DB" w14:textId="1240152B" w:rsidR="00FD3D97" w:rsidRPr="00315708" w:rsidRDefault="00FD3D97" w:rsidP="006D0398">
      <w:pPr>
        <w:spacing w:after="15" w:line="259" w:lineRule="auto"/>
        <w:ind w:left="854"/>
        <w:jc w:val="both"/>
        <w:rPr>
          <w:rFonts w:asciiTheme="minorHAnsi" w:hAnsiTheme="minorHAnsi" w:cstheme="minorHAnsi"/>
          <w:sz w:val="22"/>
          <w:szCs w:val="22"/>
        </w:rPr>
      </w:pPr>
    </w:p>
    <w:p w14:paraId="59BF331A" w14:textId="77777777" w:rsidR="00FD3D97"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Kiek laiko bus saugomi Jūsų asmens duomenys? </w:t>
      </w:r>
      <w:r w:rsidRPr="00315708">
        <w:rPr>
          <w:rFonts w:asciiTheme="minorHAnsi" w:hAnsiTheme="minorHAnsi" w:cstheme="minorHAnsi"/>
          <w:sz w:val="22"/>
          <w:szCs w:val="22"/>
        </w:rPr>
        <w:t xml:space="preserve"> </w:t>
      </w:r>
    </w:p>
    <w:p w14:paraId="51EB07DA" w14:textId="5C8FDE10" w:rsidR="000A53DF" w:rsidRPr="00315708" w:rsidRDefault="00776B6A" w:rsidP="006D0398">
      <w:pPr>
        <w:spacing w:after="10" w:line="254" w:lineRule="auto"/>
        <w:ind w:left="1099" w:hanging="248"/>
        <w:jc w:val="both"/>
        <w:rPr>
          <w:rFonts w:asciiTheme="minorHAnsi" w:hAnsiTheme="minorHAnsi" w:cstheme="minorHAnsi"/>
          <w:sz w:val="22"/>
          <w:szCs w:val="22"/>
        </w:rPr>
      </w:pPr>
      <w:r>
        <w:rPr>
          <w:rFonts w:asciiTheme="minorHAnsi" w:hAnsiTheme="minorHAnsi" w:cstheme="minorHAnsi"/>
          <w:sz w:val="22"/>
          <w:szCs w:val="22"/>
        </w:rPr>
        <w:t>S</w:t>
      </w:r>
      <w:r w:rsidR="000A53DF">
        <w:rPr>
          <w:rFonts w:asciiTheme="minorHAnsi" w:hAnsiTheme="minorHAnsi" w:cstheme="minorHAnsi"/>
          <w:sz w:val="22"/>
          <w:szCs w:val="22"/>
        </w:rPr>
        <w:t>u paslaug</w:t>
      </w:r>
      <w:r w:rsidR="005F29E2">
        <w:rPr>
          <w:rFonts w:asciiTheme="minorHAnsi" w:hAnsiTheme="minorHAnsi" w:cstheme="minorHAnsi"/>
          <w:sz w:val="22"/>
          <w:szCs w:val="22"/>
        </w:rPr>
        <w:t>os teikimu</w:t>
      </w:r>
      <w:r w:rsidR="000A53DF">
        <w:rPr>
          <w:rFonts w:asciiTheme="minorHAnsi" w:hAnsiTheme="minorHAnsi" w:cstheme="minorHAnsi"/>
          <w:sz w:val="22"/>
          <w:szCs w:val="22"/>
        </w:rPr>
        <w:t xml:space="preserve"> susiję </w:t>
      </w:r>
      <w:r w:rsidR="000A53DF" w:rsidRPr="00DF086B">
        <w:rPr>
          <w:rFonts w:asciiTheme="minorHAnsi" w:hAnsiTheme="minorHAnsi" w:cstheme="minorHAnsi"/>
          <w:sz w:val="22"/>
          <w:szCs w:val="22"/>
        </w:rPr>
        <w:t xml:space="preserve">dokumentai saugomi </w:t>
      </w:r>
      <w:r w:rsidR="00DF086B" w:rsidRPr="00DF086B">
        <w:rPr>
          <w:rFonts w:asciiTheme="minorHAnsi" w:hAnsiTheme="minorHAnsi" w:cstheme="minorHAnsi"/>
          <w:sz w:val="22"/>
          <w:szCs w:val="22"/>
        </w:rPr>
        <w:t xml:space="preserve"> 5</w:t>
      </w:r>
      <w:r w:rsidR="000A53DF" w:rsidRPr="00DF086B">
        <w:rPr>
          <w:rFonts w:asciiTheme="minorHAnsi" w:hAnsiTheme="minorHAnsi" w:cstheme="minorHAnsi"/>
          <w:sz w:val="22"/>
          <w:szCs w:val="22"/>
        </w:rPr>
        <w:t xml:space="preserve"> met</w:t>
      </w:r>
      <w:r w:rsidR="00DF086B" w:rsidRPr="00DF086B">
        <w:rPr>
          <w:rFonts w:asciiTheme="minorHAnsi" w:hAnsiTheme="minorHAnsi" w:cstheme="minorHAnsi"/>
          <w:sz w:val="22"/>
          <w:szCs w:val="22"/>
        </w:rPr>
        <w:t>us</w:t>
      </w:r>
      <w:r w:rsidR="000A53DF" w:rsidRPr="00DF086B">
        <w:rPr>
          <w:rFonts w:asciiTheme="minorHAnsi" w:hAnsiTheme="minorHAnsi" w:cstheme="minorHAnsi"/>
          <w:sz w:val="22"/>
          <w:szCs w:val="22"/>
        </w:rPr>
        <w:t>.</w:t>
      </w:r>
    </w:p>
    <w:p w14:paraId="58D22F7B" w14:textId="4B16501F" w:rsidR="00FD3D97" w:rsidRPr="00315708" w:rsidRDefault="00FD3D97" w:rsidP="006D0398">
      <w:pPr>
        <w:spacing w:line="259" w:lineRule="auto"/>
        <w:ind w:left="14"/>
        <w:jc w:val="both"/>
        <w:rPr>
          <w:rFonts w:asciiTheme="minorHAnsi" w:hAnsiTheme="minorHAnsi" w:cstheme="minorHAnsi"/>
          <w:sz w:val="22"/>
          <w:szCs w:val="22"/>
        </w:rPr>
      </w:pPr>
    </w:p>
    <w:p w14:paraId="6BECDB95" w14:textId="090FDA6E" w:rsidR="006D0398" w:rsidRDefault="00FD3D97" w:rsidP="006D0398">
      <w:pPr>
        <w:numPr>
          <w:ilvl w:val="0"/>
          <w:numId w:val="2"/>
        </w:numPr>
        <w:spacing w:after="10" w:line="254" w:lineRule="auto"/>
        <w:ind w:hanging="238"/>
        <w:jc w:val="both"/>
        <w:rPr>
          <w:rFonts w:asciiTheme="minorHAnsi" w:hAnsiTheme="minorHAnsi" w:cstheme="minorHAnsi"/>
          <w:sz w:val="22"/>
          <w:szCs w:val="22"/>
        </w:rPr>
      </w:pPr>
      <w:r w:rsidRPr="00315708">
        <w:rPr>
          <w:rFonts w:asciiTheme="minorHAnsi" w:hAnsiTheme="minorHAnsi" w:cstheme="minorHAnsi"/>
          <w:color w:val="002060"/>
          <w:sz w:val="22"/>
          <w:szCs w:val="22"/>
        </w:rPr>
        <w:t xml:space="preserve">Kokias turite teises ir kaip jas įgyvendinti? </w:t>
      </w:r>
    </w:p>
    <w:p w14:paraId="4ED114B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w:t>
      </w:r>
      <w:r w:rsidRPr="00315708">
        <w:rPr>
          <w:rFonts w:asciiTheme="minorHAnsi" w:hAnsiTheme="minorHAnsi" w:cstheme="minorHAnsi"/>
          <w:color w:val="002060"/>
          <w:sz w:val="22"/>
          <w:szCs w:val="22"/>
        </w:rPr>
        <w:t>.</w:t>
      </w:r>
      <w:r w:rsidRPr="00315708">
        <w:rPr>
          <w:rFonts w:asciiTheme="minorHAnsi" w:hAnsiTheme="minorHAnsi" w:cstheme="minorHAnsi"/>
          <w:sz w:val="22"/>
          <w:szCs w:val="22"/>
        </w:rPr>
        <w:t xml:space="preserve">  </w:t>
      </w:r>
    </w:p>
    <w:p w14:paraId="32E501CB" w14:textId="29FBAE50" w:rsidR="00FD3D97" w:rsidRDefault="00FD3D97" w:rsidP="006D0398">
      <w:pPr>
        <w:ind w:left="19"/>
        <w:jc w:val="both"/>
        <w:rPr>
          <w:rFonts w:asciiTheme="minorHAnsi" w:hAnsiTheme="minorHAnsi" w:cstheme="minorHAnsi"/>
          <w:sz w:val="22"/>
          <w:szCs w:val="22"/>
        </w:rPr>
      </w:pPr>
      <w:r w:rsidRPr="00315708">
        <w:rPr>
          <w:rFonts w:asciiTheme="minorHAnsi" w:hAnsiTheme="minorHAnsi" w:cstheme="minorHAnsi"/>
          <w:sz w:val="22"/>
          <w:szCs w:val="22"/>
          <w:u w:val="single" w:color="000000"/>
        </w:rPr>
        <w:t>Pastaba</w:t>
      </w:r>
      <w:r w:rsidRPr="00315708">
        <w:rPr>
          <w:rFonts w:asciiTheme="minorHAnsi" w:hAnsiTheme="minorHAnsi" w:cstheme="minorHAnsi"/>
          <w:sz w:val="22"/>
          <w:szCs w:val="22"/>
        </w:rPr>
        <w:t xml:space="preserve">: teise būti pamirštam ar apriboti asmens duomenų tvarkymą galite pasinaudoti, kai yra bent viena iš BDAR 17 straipsnio 1 dalyje ar 18 straipsnio 1 dalyje nurodytų sąlygų.  </w:t>
      </w:r>
    </w:p>
    <w:p w14:paraId="3622A41B" w14:textId="77777777" w:rsidR="00CA5433" w:rsidRDefault="00CA5433" w:rsidP="006D0398">
      <w:pPr>
        <w:ind w:left="19"/>
        <w:jc w:val="both"/>
        <w:rPr>
          <w:rFonts w:asciiTheme="minorHAnsi" w:hAnsiTheme="minorHAnsi" w:cstheme="minorHAnsi"/>
          <w:sz w:val="22"/>
          <w:szCs w:val="22"/>
        </w:rPr>
      </w:pPr>
    </w:p>
    <w:p w14:paraId="45B69815" w14:textId="2741DA8E" w:rsidR="000A53DF" w:rsidRDefault="000A53DF" w:rsidP="006D0398">
      <w:pPr>
        <w:ind w:left="19" w:firstLine="832"/>
        <w:jc w:val="both"/>
        <w:rPr>
          <w:rFonts w:asciiTheme="minorHAnsi" w:hAnsiTheme="minorHAnsi" w:cstheme="minorHAnsi"/>
          <w:sz w:val="22"/>
          <w:szCs w:val="22"/>
        </w:rPr>
      </w:pPr>
      <w:r>
        <w:rPr>
          <w:rFonts w:asciiTheme="minorHAnsi" w:hAnsiTheme="minorHAnsi" w:cstheme="minorHAnsi"/>
          <w:sz w:val="22"/>
          <w:szCs w:val="22"/>
        </w:rPr>
        <w:t xml:space="preserve">Informaciją </w:t>
      </w:r>
      <w:r w:rsidR="006D0398">
        <w:rPr>
          <w:rFonts w:asciiTheme="minorHAnsi" w:hAnsiTheme="minorHAnsi" w:cstheme="minorHAnsi"/>
          <w:sz w:val="22"/>
          <w:szCs w:val="22"/>
        </w:rPr>
        <w:t>apie tai, kai įgyvendinti duomenų subjektų teises Administracijoje, galite rasti:</w:t>
      </w:r>
    </w:p>
    <w:p w14:paraId="19D39F07" w14:textId="5C34876D" w:rsidR="006D0398" w:rsidRPr="00CF2FA0" w:rsidRDefault="006D0398" w:rsidP="006D0398">
      <w:pPr>
        <w:ind w:left="19"/>
        <w:jc w:val="both"/>
        <w:rPr>
          <w:rFonts w:asciiTheme="minorHAnsi" w:hAnsiTheme="minorHAnsi" w:cstheme="minorHAnsi"/>
          <w:color w:val="4472C4" w:themeColor="accent1"/>
          <w:sz w:val="22"/>
          <w:szCs w:val="22"/>
        </w:rPr>
      </w:pPr>
      <w:hyperlink r:id="rId5" w:history="1">
        <w:r w:rsidRPr="00CF2FA0">
          <w:rPr>
            <w:rStyle w:val="Hipersaitas"/>
            <w:rFonts w:asciiTheme="minorHAnsi" w:hAnsiTheme="minorHAnsi" w:cstheme="minorHAnsi"/>
            <w:color w:val="4472C4" w:themeColor="accent1"/>
            <w:sz w:val="22"/>
            <w:szCs w:val="22"/>
            <w:u w:val="none"/>
          </w:rPr>
          <w:t>https://varena.lt/asmens</w:t>
        </w:r>
      </w:hyperlink>
      <w:r w:rsidRPr="00CF2FA0">
        <w:rPr>
          <w:rFonts w:asciiTheme="minorHAnsi" w:hAnsiTheme="minorHAnsi" w:cstheme="minorHAnsi"/>
          <w:color w:val="4472C4" w:themeColor="accent1"/>
          <w:sz w:val="22"/>
          <w:szCs w:val="22"/>
        </w:rPr>
        <w:t xml:space="preserve"> duomenų apsauga/.</w:t>
      </w:r>
    </w:p>
    <w:p w14:paraId="0308D2DB" w14:textId="77777777" w:rsidR="00FD3D97" w:rsidRPr="00315708" w:rsidRDefault="00FD3D97" w:rsidP="006D0398">
      <w:pPr>
        <w:ind w:left="19" w:firstLine="842"/>
        <w:jc w:val="both"/>
        <w:rPr>
          <w:rFonts w:asciiTheme="minorHAnsi" w:hAnsiTheme="minorHAnsi" w:cstheme="minorHAnsi"/>
          <w:sz w:val="22"/>
          <w:szCs w:val="22"/>
        </w:rPr>
      </w:pPr>
      <w:r w:rsidRPr="00315708">
        <w:rPr>
          <w:rFonts w:asciiTheme="minorHAnsi" w:hAnsiTheme="minorHAnsi" w:cstheme="minorHAnsi"/>
          <w:sz w:val="22"/>
          <w:szCs w:val="22"/>
        </w:rPr>
        <w:t xml:space="preserve">Informuojame, kad nesutikdami su Administracijos sprendimu, priimtu dėl Jūsų prašymo įgyvendinti duomenų subjekto teises, Jūs turite teisę pateikti skundą Valstybinei duomenų apsaugos inspekcijai, patyrus turtinę arba neturtinę žalą, - Regionų administracinio teismo Kauno rūmams.  </w:t>
      </w:r>
    </w:p>
    <w:p w14:paraId="048DD6D5" w14:textId="77777777" w:rsidR="00FD3D97" w:rsidRPr="00315708" w:rsidRDefault="00FD3D97" w:rsidP="006D0398">
      <w:pPr>
        <w:ind w:left="19"/>
        <w:jc w:val="both"/>
        <w:rPr>
          <w:rFonts w:asciiTheme="minorHAnsi" w:hAnsiTheme="minorHAnsi" w:cstheme="minorHAnsi"/>
          <w:sz w:val="22"/>
          <w:szCs w:val="22"/>
        </w:rPr>
      </w:pPr>
    </w:p>
    <w:p w14:paraId="6E005DFE" w14:textId="56920188" w:rsidR="00FD3D97" w:rsidRPr="00CA5433" w:rsidRDefault="00FD3D97" w:rsidP="00CA5433">
      <w:pPr>
        <w:ind w:left="19"/>
        <w:jc w:val="center"/>
        <w:rPr>
          <w:rFonts w:asciiTheme="minorHAnsi" w:hAnsiTheme="minorHAnsi" w:cstheme="minorHAnsi"/>
          <w:sz w:val="22"/>
          <w:szCs w:val="22"/>
        </w:rPr>
      </w:pPr>
      <w:r w:rsidRPr="00315708">
        <w:rPr>
          <w:rFonts w:asciiTheme="minorHAnsi" w:hAnsiTheme="minorHAnsi" w:cstheme="minorHAnsi"/>
          <w:sz w:val="22"/>
          <w:szCs w:val="22"/>
        </w:rPr>
        <w:t>____________________</w:t>
      </w:r>
    </w:p>
    <w:sectPr w:rsidR="00FD3D97" w:rsidRPr="00CA54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39BF"/>
    <w:multiLevelType w:val="hybridMultilevel"/>
    <w:tmpl w:val="22DA8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867FF8"/>
    <w:multiLevelType w:val="hybridMultilevel"/>
    <w:tmpl w:val="2D547D38"/>
    <w:lvl w:ilvl="0" w:tplc="3E12CB58">
      <w:start w:val="8"/>
      <w:numFmt w:val="decimal"/>
      <w:lvlText w:val="%1."/>
      <w:lvlJc w:val="left"/>
      <w:pPr>
        <w:ind w:left="1099"/>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1" w:tplc="ADE49032">
      <w:start w:val="1"/>
      <w:numFmt w:val="lowerLetter"/>
      <w:lvlText w:val="%2"/>
      <w:lvlJc w:val="left"/>
      <w:pPr>
        <w:ind w:left="19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5FA6EF14">
      <w:start w:val="1"/>
      <w:numFmt w:val="lowerRoman"/>
      <w:lvlText w:val="%3"/>
      <w:lvlJc w:val="left"/>
      <w:pPr>
        <w:ind w:left="26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F6CF42A">
      <w:start w:val="1"/>
      <w:numFmt w:val="decimal"/>
      <w:lvlText w:val="%4"/>
      <w:lvlJc w:val="left"/>
      <w:pPr>
        <w:ind w:left="33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74F8B60C">
      <w:start w:val="1"/>
      <w:numFmt w:val="lowerLetter"/>
      <w:lvlText w:val="%5"/>
      <w:lvlJc w:val="left"/>
      <w:pPr>
        <w:ind w:left="409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580E837E">
      <w:start w:val="1"/>
      <w:numFmt w:val="lowerRoman"/>
      <w:lvlText w:val="%6"/>
      <w:lvlJc w:val="left"/>
      <w:pPr>
        <w:ind w:left="481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E47614FE">
      <w:start w:val="1"/>
      <w:numFmt w:val="decimal"/>
      <w:lvlText w:val="%7"/>
      <w:lvlJc w:val="left"/>
      <w:pPr>
        <w:ind w:left="55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A7612">
      <w:start w:val="1"/>
      <w:numFmt w:val="lowerLetter"/>
      <w:lvlText w:val="%8"/>
      <w:lvlJc w:val="left"/>
      <w:pPr>
        <w:ind w:left="62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365A7728">
      <w:start w:val="1"/>
      <w:numFmt w:val="lowerRoman"/>
      <w:lvlText w:val="%9"/>
      <w:lvlJc w:val="left"/>
      <w:pPr>
        <w:ind w:left="69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2" w15:restartNumberingAfterBreak="0">
    <w:nsid w:val="4EC52844"/>
    <w:multiLevelType w:val="multilevel"/>
    <w:tmpl w:val="F7CE6228"/>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700E1D7A"/>
    <w:multiLevelType w:val="hybridMultilevel"/>
    <w:tmpl w:val="2118203A"/>
    <w:lvl w:ilvl="0" w:tplc="C2586692">
      <w:start w:val="1"/>
      <w:numFmt w:val="decimal"/>
      <w:lvlText w:val="%1."/>
      <w:lvlJc w:val="left"/>
      <w:pPr>
        <w:ind w:left="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2BE2A">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179C">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0DF3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EE928">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AE0F8">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2653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E29B4">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670BE">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510696"/>
    <w:multiLevelType w:val="hybridMultilevel"/>
    <w:tmpl w:val="A59E43CE"/>
    <w:lvl w:ilvl="0" w:tplc="04270001">
      <w:start w:val="1"/>
      <w:numFmt w:val="bullet"/>
      <w:lvlText w:val=""/>
      <w:lvlJc w:val="left"/>
      <w:pPr>
        <w:ind w:left="728" w:hanging="360"/>
      </w:pPr>
      <w:rPr>
        <w:rFonts w:ascii="Symbol" w:hAnsi="Symbol"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num w:numId="1" w16cid:durableId="1175146926">
    <w:abstractNumId w:val="3"/>
  </w:num>
  <w:num w:numId="2" w16cid:durableId="1369453266">
    <w:abstractNumId w:val="1"/>
  </w:num>
  <w:num w:numId="3" w16cid:durableId="597832249">
    <w:abstractNumId w:val="4"/>
  </w:num>
  <w:num w:numId="4" w16cid:durableId="817385134">
    <w:abstractNumId w:val="0"/>
  </w:num>
  <w:num w:numId="5" w16cid:durableId="1988507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4B"/>
    <w:rsid w:val="000032EC"/>
    <w:rsid w:val="0007200A"/>
    <w:rsid w:val="000A53DF"/>
    <w:rsid w:val="000D0D45"/>
    <w:rsid w:val="000F37EA"/>
    <w:rsid w:val="00156211"/>
    <w:rsid w:val="00166974"/>
    <w:rsid w:val="00166D8E"/>
    <w:rsid w:val="00185F64"/>
    <w:rsid w:val="001A2661"/>
    <w:rsid w:val="001C0505"/>
    <w:rsid w:val="0027366F"/>
    <w:rsid w:val="002B0195"/>
    <w:rsid w:val="002E1C19"/>
    <w:rsid w:val="003449F1"/>
    <w:rsid w:val="00377393"/>
    <w:rsid w:val="003A20FE"/>
    <w:rsid w:val="003C49F3"/>
    <w:rsid w:val="003F5672"/>
    <w:rsid w:val="00424B57"/>
    <w:rsid w:val="00503EA8"/>
    <w:rsid w:val="00505AE2"/>
    <w:rsid w:val="00556346"/>
    <w:rsid w:val="005C136D"/>
    <w:rsid w:val="005E1598"/>
    <w:rsid w:val="005F010F"/>
    <w:rsid w:val="005F29E2"/>
    <w:rsid w:val="006446C7"/>
    <w:rsid w:val="006D0398"/>
    <w:rsid w:val="0070074E"/>
    <w:rsid w:val="0070184B"/>
    <w:rsid w:val="00773435"/>
    <w:rsid w:val="00776B6A"/>
    <w:rsid w:val="00795DFB"/>
    <w:rsid w:val="007A7EF1"/>
    <w:rsid w:val="007C0732"/>
    <w:rsid w:val="007D0986"/>
    <w:rsid w:val="00800ACD"/>
    <w:rsid w:val="008C4D79"/>
    <w:rsid w:val="00915484"/>
    <w:rsid w:val="009D6A6A"/>
    <w:rsid w:val="00A137DE"/>
    <w:rsid w:val="00A33297"/>
    <w:rsid w:val="00A8408E"/>
    <w:rsid w:val="00AD33F0"/>
    <w:rsid w:val="00B07C83"/>
    <w:rsid w:val="00BA58A1"/>
    <w:rsid w:val="00BE1813"/>
    <w:rsid w:val="00BE2830"/>
    <w:rsid w:val="00C07FE7"/>
    <w:rsid w:val="00C97EAE"/>
    <w:rsid w:val="00CA5433"/>
    <w:rsid w:val="00CC1537"/>
    <w:rsid w:val="00CF2FA0"/>
    <w:rsid w:val="00CF759C"/>
    <w:rsid w:val="00D32DCA"/>
    <w:rsid w:val="00DF086B"/>
    <w:rsid w:val="00E34ED4"/>
    <w:rsid w:val="00E436CA"/>
    <w:rsid w:val="00EA2040"/>
    <w:rsid w:val="00ED056C"/>
    <w:rsid w:val="00EF46D5"/>
    <w:rsid w:val="00EF6425"/>
    <w:rsid w:val="00F31548"/>
    <w:rsid w:val="00F57CC2"/>
    <w:rsid w:val="00F87F39"/>
    <w:rsid w:val="00F91459"/>
    <w:rsid w:val="00FD3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EA78"/>
  <w15:chartTrackingRefBased/>
  <w15:docId w15:val="{910004CA-72C3-45D9-AB94-A58D01A8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6C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01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1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184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184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184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18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18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18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18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18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18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18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18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18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18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18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18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18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18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18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18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18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18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184B"/>
    <w:rPr>
      <w:i/>
      <w:iCs/>
      <w:color w:val="404040" w:themeColor="text1" w:themeTint="BF"/>
    </w:rPr>
  </w:style>
  <w:style w:type="paragraph" w:styleId="Sraopastraipa">
    <w:name w:val="List Paragraph"/>
    <w:basedOn w:val="prastasis"/>
    <w:uiPriority w:val="34"/>
    <w:qFormat/>
    <w:rsid w:val="0070184B"/>
    <w:pPr>
      <w:ind w:left="720"/>
      <w:contextualSpacing/>
    </w:pPr>
  </w:style>
  <w:style w:type="character" w:styleId="Rykuspabraukimas">
    <w:name w:val="Intense Emphasis"/>
    <w:basedOn w:val="Numatytasispastraiposriftas"/>
    <w:uiPriority w:val="21"/>
    <w:qFormat/>
    <w:rsid w:val="0070184B"/>
    <w:rPr>
      <w:i/>
      <w:iCs/>
      <w:color w:val="2F5496" w:themeColor="accent1" w:themeShade="BF"/>
    </w:rPr>
  </w:style>
  <w:style w:type="paragraph" w:styleId="Iskirtacitata">
    <w:name w:val="Intense Quote"/>
    <w:basedOn w:val="prastasis"/>
    <w:next w:val="prastasis"/>
    <w:link w:val="IskirtacitataDiagrama"/>
    <w:uiPriority w:val="30"/>
    <w:qFormat/>
    <w:rsid w:val="00701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184B"/>
    <w:rPr>
      <w:i/>
      <w:iCs/>
      <w:color w:val="2F5496" w:themeColor="accent1" w:themeShade="BF"/>
    </w:rPr>
  </w:style>
  <w:style w:type="character" w:styleId="Rykinuoroda">
    <w:name w:val="Intense Reference"/>
    <w:basedOn w:val="Numatytasispastraiposriftas"/>
    <w:uiPriority w:val="32"/>
    <w:qFormat/>
    <w:rsid w:val="0070184B"/>
    <w:rPr>
      <w:b/>
      <w:bCs/>
      <w:smallCaps/>
      <w:color w:val="2F5496" w:themeColor="accent1" w:themeShade="BF"/>
      <w:spacing w:val="5"/>
    </w:rPr>
  </w:style>
  <w:style w:type="table" w:customStyle="1" w:styleId="TableGrid">
    <w:name w:val="TableGrid"/>
    <w:rsid w:val="00FD3D97"/>
    <w:pPr>
      <w:spacing w:after="0" w:line="240" w:lineRule="auto"/>
    </w:pPr>
    <w:rPr>
      <w:rFonts w:eastAsiaTheme="minorEastAsia"/>
      <w:sz w:val="24"/>
      <w:szCs w:val="24"/>
      <w:lang w:eastAsia="lt-LT"/>
    </w:rPr>
    <w:tblPr>
      <w:tblCellMar>
        <w:top w:w="0" w:type="dxa"/>
        <w:left w:w="0" w:type="dxa"/>
        <w:bottom w:w="0" w:type="dxa"/>
        <w:right w:w="0" w:type="dxa"/>
      </w:tblCellMar>
    </w:tblPr>
  </w:style>
  <w:style w:type="table" w:styleId="Lentelstinklelis">
    <w:name w:val="Table Grid"/>
    <w:basedOn w:val="prastojilentel"/>
    <w:uiPriority w:val="39"/>
    <w:rsid w:val="0015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D0398"/>
    <w:rPr>
      <w:color w:val="0563C1" w:themeColor="hyperlink"/>
      <w:u w:val="single"/>
    </w:rPr>
  </w:style>
  <w:style w:type="character" w:styleId="Neapdorotaspaminjimas">
    <w:name w:val="Unresolved Mention"/>
    <w:basedOn w:val="Numatytasispastraiposriftas"/>
    <w:uiPriority w:val="99"/>
    <w:semiHidden/>
    <w:unhideWhenUsed/>
    <w:rsid w:val="006D0398"/>
    <w:rPr>
      <w:color w:val="605E5C"/>
      <w:shd w:val="clear" w:color="auto" w:fill="E1DFDD"/>
    </w:rPr>
  </w:style>
  <w:style w:type="paragraph" w:styleId="Pataisymai">
    <w:name w:val="Revision"/>
    <w:hidden/>
    <w:uiPriority w:val="99"/>
    <w:semiHidden/>
    <w:rsid w:val="00D32DCA"/>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rena.lt/asme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3463</Words>
  <Characters>1975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Arūnas Rudskas</cp:lastModifiedBy>
  <cp:revision>4</cp:revision>
  <dcterms:created xsi:type="dcterms:W3CDTF">2026-04-21T06:10:00Z</dcterms:created>
  <dcterms:modified xsi:type="dcterms:W3CDTF">2026-05-13T07:27:00Z</dcterms:modified>
</cp:coreProperties>
</file>